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18492B" w14:textId="70D99A2D" w:rsidR="00122BB7" w:rsidRDefault="00122BB7">
      <w:pPr>
        <w:rPr>
          <w:rFonts w:ascii="Raleway" w:hAnsi="Raleway"/>
          <w:color w:val="474747"/>
          <w:sz w:val="28"/>
          <w:szCs w:val="28"/>
        </w:rPr>
      </w:pPr>
    </w:p>
    <w:p w14:paraId="67ECCD4A" w14:textId="2BC4159D" w:rsidR="00CF361B" w:rsidRPr="0021490F" w:rsidRDefault="00CF361B" w:rsidP="002C5821">
      <w:pPr>
        <w:pStyle w:val="QuanserTitle"/>
        <w:rPr>
          <w:b w:val="0"/>
          <w:bCs/>
          <w:color w:val="E21B23"/>
          <w:sz w:val="36"/>
          <w:szCs w:val="36"/>
        </w:rPr>
      </w:pPr>
      <w:r w:rsidRPr="0021490F">
        <w:rPr>
          <w:b w:val="0"/>
          <w:bCs/>
          <w:color w:val="E21B23"/>
          <w:sz w:val="36"/>
          <w:szCs w:val="36"/>
        </w:rPr>
        <w:t>Concept Review</w:t>
      </w:r>
    </w:p>
    <w:p w14:paraId="1816151F" w14:textId="1A6DD02F" w:rsidR="001C6BC9" w:rsidRDefault="00C30EA5" w:rsidP="001C6BC9">
      <w:pPr>
        <w:pStyle w:val="QuanserTitle"/>
      </w:pPr>
      <w:r>
        <w:t>LiDAR</w:t>
      </w:r>
      <w:r w:rsidR="00371725">
        <w:t xml:space="preserve"> </w:t>
      </w:r>
      <w:r w:rsidR="006F698E">
        <w:t xml:space="preserve">Inverse Measurement </w:t>
      </w:r>
      <w:r w:rsidR="00371725">
        <w:t>Model</w:t>
      </w:r>
    </w:p>
    <w:p w14:paraId="530638E8" w14:textId="6FD25209" w:rsidR="00CF361B" w:rsidRDefault="00CF361B" w:rsidP="00DE401A">
      <w:pPr>
        <w:pStyle w:val="QuanserHeading1"/>
      </w:pPr>
    </w:p>
    <w:p w14:paraId="72A22318" w14:textId="77777777" w:rsidR="0019501F" w:rsidRDefault="0019501F" w:rsidP="00DE401A">
      <w:pPr>
        <w:pStyle w:val="QuanserHeading1"/>
      </w:pPr>
    </w:p>
    <w:p w14:paraId="1DB541CC" w14:textId="77777777" w:rsidR="00CF361B" w:rsidRDefault="00CF361B" w:rsidP="00DE401A">
      <w:pPr>
        <w:pStyle w:val="QuanserHeading1"/>
      </w:pPr>
    </w:p>
    <w:p w14:paraId="09EAA038" w14:textId="77777777" w:rsidR="00CF361B" w:rsidRDefault="00CF361B" w:rsidP="00DE401A">
      <w:pPr>
        <w:pStyle w:val="QuanserHeading1"/>
      </w:pPr>
    </w:p>
    <w:p w14:paraId="74DC41DB" w14:textId="77777777" w:rsidR="00CF361B" w:rsidRDefault="00CF361B" w:rsidP="00DE401A">
      <w:pPr>
        <w:pStyle w:val="QuanserHeading1"/>
      </w:pPr>
    </w:p>
    <w:p w14:paraId="205CE7A5" w14:textId="77777777" w:rsidR="00CF361B" w:rsidRDefault="00CF361B" w:rsidP="00DE401A">
      <w:pPr>
        <w:pStyle w:val="QuanserHeading1"/>
      </w:pPr>
    </w:p>
    <w:p w14:paraId="61E38A10" w14:textId="77777777" w:rsidR="00CF361B" w:rsidRDefault="00CF361B" w:rsidP="00DE401A">
      <w:pPr>
        <w:pStyle w:val="QuanserHeading1"/>
      </w:pPr>
    </w:p>
    <w:p w14:paraId="03AC9D29" w14:textId="4DB3AD8D" w:rsidR="00CF361B" w:rsidRDefault="00CF361B" w:rsidP="00DE401A">
      <w:pPr>
        <w:pStyle w:val="QuanserHeading1"/>
      </w:pPr>
    </w:p>
    <w:p w14:paraId="0115EB12" w14:textId="130A92A2" w:rsidR="00DA3E86" w:rsidRDefault="00DA3E86" w:rsidP="00DE401A">
      <w:pPr>
        <w:pStyle w:val="QuanserHeading1"/>
      </w:pPr>
    </w:p>
    <w:p w14:paraId="3742CF4B" w14:textId="2B1DBB36" w:rsidR="00C30EA5" w:rsidRDefault="00C30EA5" w:rsidP="00DE401A">
      <w:pPr>
        <w:pStyle w:val="QuanserHeading1"/>
      </w:pPr>
    </w:p>
    <w:p w14:paraId="199E734D" w14:textId="77777777" w:rsidR="00334CB9" w:rsidRDefault="00334CB9" w:rsidP="00DE401A">
      <w:pPr>
        <w:pStyle w:val="QuanserHeading1"/>
        <w:rPr>
          <w:color w:val="595959" w:themeColor="text1" w:themeTint="A6"/>
        </w:rPr>
      </w:pPr>
    </w:p>
    <w:p w14:paraId="074AF3AE" w14:textId="44547B44" w:rsidR="00A94EF9" w:rsidRPr="00A94EF9" w:rsidRDefault="00A94EF9" w:rsidP="00DE401A">
      <w:pPr>
        <w:pStyle w:val="QuanserHeading1"/>
      </w:pPr>
      <w:r w:rsidRPr="00334CB9">
        <w:t>W</w:t>
      </w:r>
      <w:r w:rsidR="00EF6D88" w:rsidRPr="00334CB9">
        <w:t>h</w:t>
      </w:r>
      <w:r w:rsidR="00371725">
        <w:t xml:space="preserve">y </w:t>
      </w:r>
      <w:r w:rsidR="00115A3C">
        <w:rPr>
          <w:color w:val="595959" w:themeColor="text1" w:themeTint="A6"/>
        </w:rPr>
        <w:t>M</w:t>
      </w:r>
      <w:r w:rsidR="00371725">
        <w:rPr>
          <w:color w:val="595959" w:themeColor="text1" w:themeTint="A6"/>
        </w:rPr>
        <w:t xml:space="preserve">odel a </w:t>
      </w:r>
      <w:r w:rsidR="00C30EA5">
        <w:rPr>
          <w:color w:val="595959" w:themeColor="text1" w:themeTint="A6"/>
        </w:rPr>
        <w:t>LiDAR</w:t>
      </w:r>
      <w:r w:rsidRPr="00DE401A">
        <w:rPr>
          <w:color w:val="595959" w:themeColor="text1" w:themeTint="A6"/>
        </w:rPr>
        <w:t>?</w:t>
      </w:r>
    </w:p>
    <w:p w14:paraId="43967398" w14:textId="3BA738B6" w:rsidR="00A94EF9" w:rsidRDefault="00A84BBE" w:rsidP="00DE401A">
      <w:pPr>
        <w:pStyle w:val="QuanserFigure"/>
      </w:pPr>
      <w:r>
        <w:rPr>
          <w:noProof/>
        </w:rPr>
        <w:pict w14:anchorId="1952E73C">
          <v:rect id="_x0000_i1025" alt="" style="width:468pt;height:.05pt;mso-width-percent:0;mso-height-percent:0;mso-width-percent:0;mso-height-percent:0" o:hralign="center" o:hrstd="t" o:hrnoshade="t" o:hr="t" fillcolor="#a0a0a0" stroked="f"/>
        </w:pict>
      </w:r>
    </w:p>
    <w:p w14:paraId="57F7B143" w14:textId="27FEBEB3" w:rsidR="00C30EA5" w:rsidRDefault="00C30EA5" w:rsidP="00C30EA5">
      <w:pPr>
        <w:pStyle w:val="QuanserNormal"/>
      </w:pPr>
      <w:r w:rsidRPr="00C30EA5">
        <w:t>Modern autonomous vehicles make decisions on where to travel in their environment based on perception interpretation techniques. These techniques can be applied to a global understanding of the vehicle’s position or a local planner in charge of deciding what areas are safe to drive on. In this document the inverse measurement model of a LiDAR is described</w:t>
      </w:r>
    </w:p>
    <w:p w14:paraId="1338C025" w14:textId="20899936" w:rsidR="00C30EA5" w:rsidRPr="00A02244" w:rsidRDefault="00C30EA5" w:rsidP="00C30EA5">
      <w:pPr>
        <w:pStyle w:val="QuanserHeading1"/>
      </w:pPr>
      <w:r w:rsidRPr="00A02244">
        <w:lastRenderedPageBreak/>
        <w:t>L</w:t>
      </w:r>
      <w:r>
        <w:t>i</w:t>
      </w:r>
      <w:r w:rsidRPr="00A02244">
        <w:t>DAR Inverse Measurement Model</w:t>
      </w:r>
    </w:p>
    <w:p w14:paraId="032FFF12" w14:textId="003CD649" w:rsidR="00C30EA5" w:rsidRDefault="005538A6" w:rsidP="00A11475">
      <w:pPr>
        <w:pStyle w:val="QuanserNormal"/>
        <w:jc w:val="left"/>
      </w:pPr>
      <w:r>
        <w:t>A LiDAR</w:t>
      </w:r>
      <w:r w:rsidR="00C30EA5">
        <w:t xml:space="preserve"> inverse measurement model is </w:t>
      </w:r>
      <w:r>
        <w:t xml:space="preserve">typically used </w:t>
      </w:r>
      <w:r w:rsidR="00C30EA5">
        <w:t>to produce the likelihood of a cell being occupied according to the latest sensor measurement</w:t>
      </w:r>
      <w:r w:rsidR="001F0B98">
        <w:t xml:space="preserve">: </w:t>
      </w:r>
      <m:oMath>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r>
              <w:rPr>
                <w:rFonts w:ascii="Cambria Math" w:hAnsi="Cambria Math"/>
              </w:rPr>
              <m:t> </m:t>
            </m:r>
            <m:sSub>
              <m:sSubPr>
                <m:ctrlPr>
                  <w:rPr>
                    <w:rFonts w:ascii="Cambria Math" w:hAnsi="Cambria Math"/>
                  </w:rPr>
                </m:ctrlPr>
              </m:sSubPr>
              <m:e>
                <m:r>
                  <m:rPr>
                    <m:sty m:val="b"/>
                  </m:rPr>
                  <w:rPr>
                    <w:rFonts w:ascii="Cambria Math" w:hAnsi="Cambria Math"/>
                  </w:rPr>
                  <m:t>z</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x</m:t>
                </m:r>
              </m:e>
              <m:sub>
                <m:r>
                  <w:rPr>
                    <w:rFonts w:ascii="Cambria Math" w:hAnsi="Cambria Math"/>
                  </w:rPr>
                  <m:t>t</m:t>
                </m:r>
              </m:sub>
            </m:sSub>
          </m:e>
        </m:d>
      </m:oMath>
      <w:r w:rsidR="00C30EA5">
        <w:t xml:space="preserve">. </w:t>
      </w:r>
      <w:r w:rsidR="00C744C0">
        <w:t xml:space="preserve">This </w:t>
      </w:r>
      <w:r w:rsidR="00AE7902">
        <w:t xml:space="preserve">document is meant to accompany the </w:t>
      </w:r>
      <w:r w:rsidR="009A2C68">
        <w:rPr>
          <w:color w:val="E31A23"/>
        </w:rPr>
        <w:t>Occupancy Grid Concept Review</w:t>
      </w:r>
      <w:r w:rsidR="009A2C68" w:rsidRPr="009A2C68">
        <w:rPr>
          <w:color w:val="auto"/>
        </w:rPr>
        <w:t>.</w:t>
      </w:r>
      <w:r w:rsidR="009A2C68">
        <w:rPr>
          <w:color w:val="E31A23"/>
        </w:rPr>
        <w:t xml:space="preserve"> </w:t>
      </w:r>
      <w:r w:rsidR="00C30EA5">
        <w:t xml:space="preserve">From each </w:t>
      </w:r>
      <w:r w:rsidR="00232650">
        <w:t>scan</w:t>
      </w:r>
      <w:r w:rsidR="00C30EA5">
        <w:t>, a L</w:t>
      </w:r>
      <w:r>
        <w:t>i</w:t>
      </w:r>
      <w:r w:rsidR="00C30EA5">
        <w:t xml:space="preserve">DAR produces a </w:t>
      </w:r>
      <w:r w:rsidR="00A57738">
        <w:t>list</w:t>
      </w:r>
      <w:r w:rsidR="00C30EA5">
        <w:t xml:space="preserve"> of </w:t>
      </w:r>
      <m:oMath>
        <m:r>
          <w:rPr>
            <w:rFonts w:ascii="Cambria Math" w:hAnsi="Cambria Math"/>
          </w:rPr>
          <m:t>s</m:t>
        </m:r>
      </m:oMath>
      <w:r w:rsidR="00C30EA5">
        <w:t xml:space="preserve"> points</w:t>
      </w:r>
      <w:r w:rsidR="00A11475">
        <w:t xml:space="preserve"> </w:t>
      </w:r>
      <w:r w:rsidR="003C464E">
        <w:t>in polar coordinates giving the range and angle relative to the lidar centre</w:t>
      </w:r>
      <w:r w:rsidR="00AA7927">
        <w:t>, namely:</w:t>
      </w:r>
    </w:p>
    <w:p w14:paraId="63590EC8" w14:textId="77777777" w:rsidR="00C30EA5" w:rsidRDefault="00A84BBE" w:rsidP="00C30EA5">
      <w:pPr>
        <w:pStyle w:val="BodyText"/>
      </w:pPr>
      <m:oMathPara>
        <m:oMathParaPr>
          <m:jc m:val="center"/>
        </m:oMathParaPr>
        <m:oMath>
          <m:sSub>
            <m:sSubPr>
              <m:ctrlPr>
                <w:rPr>
                  <w:rFonts w:ascii="Cambria Math" w:hAnsi="Cambria Math"/>
                </w:rPr>
              </m:ctrlPr>
            </m:sSubPr>
            <m:e>
              <m:r>
                <m:rPr>
                  <m:sty m:val="b"/>
                </m:rPr>
                <w:rPr>
                  <w:rFonts w:ascii="Cambria Math" w:hAnsi="Cambria Math"/>
                </w:rPr>
                <m:t>z</m:t>
              </m:r>
            </m:e>
            <m:sub>
              <m:r>
                <w:rPr>
                  <w:rFonts w:ascii="Cambria Math" w:hAnsi="Cambria Math"/>
                </w:rPr>
                <m:t>t</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ϕ</m:t>
                            </m:r>
                          </m:e>
                          <m:sub>
                            <m:r>
                              <w:rPr>
                                <w:rFonts w:ascii="Cambria Math" w:hAnsi="Cambria Math"/>
                              </w:rPr>
                              <m:t>1</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r>
                              <m:rPr>
                                <m:sty m:val="p"/>
                              </m:rPr>
                              <w:rPr>
                                <w:rFonts w:ascii="Cambria Math" w:hAnsi="Cambria Math"/>
                              </w:rPr>
                              <m:t>,</m:t>
                            </m:r>
                            <m:r>
                              <w:rPr>
                                <w:rFonts w:ascii="Cambria Math" w:hAnsi="Cambria Math"/>
                              </w:rPr>
                              <m:t>t</m:t>
                            </m:r>
                          </m:sub>
                        </m:sSub>
                      </m:e>
                    </m:d>
                  </m:e>
                </m:mr>
                <m:mr>
                  <m:e>
                    <m:d>
                      <m:dPr>
                        <m:ctrlPr>
                          <w:rPr>
                            <w:rFonts w:ascii="Cambria Math" w:hAnsi="Cambria Math"/>
                          </w:rPr>
                        </m:ctrlPr>
                      </m:dPr>
                      <m:e>
                        <m:sSub>
                          <m:sSubPr>
                            <m:ctrlPr>
                              <w:rPr>
                                <w:rFonts w:ascii="Cambria Math" w:hAnsi="Cambria Math"/>
                              </w:rPr>
                            </m:ctrlPr>
                          </m:sSubPr>
                          <m:e>
                            <m:r>
                              <w:rPr>
                                <w:rFonts w:ascii="Cambria Math" w:hAnsi="Cambria Math"/>
                              </w:rPr>
                              <m:t>ϕ</m:t>
                            </m:r>
                          </m:e>
                          <m:sub>
                            <m:r>
                              <w:rPr>
                                <w:rFonts w:ascii="Cambria Math" w:hAnsi="Cambria Math"/>
                              </w:rPr>
                              <m:t>2</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2</m:t>
                            </m:r>
                            <m:r>
                              <m:rPr>
                                <m:sty m:val="p"/>
                              </m:rPr>
                              <w:rPr>
                                <w:rFonts w:ascii="Cambria Math" w:hAnsi="Cambria Math"/>
                              </w:rPr>
                              <m:t>,</m:t>
                            </m:r>
                            <m:r>
                              <w:rPr>
                                <w:rFonts w:ascii="Cambria Math" w:hAnsi="Cambria Math"/>
                              </w:rPr>
                              <m:t>t</m:t>
                            </m:r>
                          </m:sub>
                        </m:sSub>
                      </m:e>
                    </m:d>
                  </m:e>
                </m:mr>
                <m:mr>
                  <m:e>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ϕ</m:t>
                            </m:r>
                          </m:e>
                          <m:sub>
                            <m:r>
                              <w:rPr>
                                <w:rFonts w:ascii="Cambria Math" w:hAnsi="Cambria Math"/>
                              </w:rPr>
                              <m:t>s</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s</m:t>
                            </m:r>
                            <m:r>
                              <m:rPr>
                                <m:sty m:val="p"/>
                              </m:rPr>
                              <w:rPr>
                                <w:rFonts w:ascii="Cambria Math" w:hAnsi="Cambria Math"/>
                              </w:rPr>
                              <m:t>,</m:t>
                            </m:r>
                            <m:r>
                              <w:rPr>
                                <w:rFonts w:ascii="Cambria Math" w:hAnsi="Cambria Math"/>
                              </w:rPr>
                              <m:t>t</m:t>
                            </m:r>
                          </m:sub>
                        </m:sSub>
                      </m:e>
                    </m:d>
                  </m:e>
                </m:mr>
              </m:m>
            </m:e>
          </m:d>
        </m:oMath>
      </m:oMathPara>
    </w:p>
    <w:p w14:paraId="6A99062B" w14:textId="27B86DA1" w:rsidR="00C30EA5" w:rsidRDefault="00C30EA5" w:rsidP="005538A6">
      <w:pPr>
        <w:pStyle w:val="QuanserNormal"/>
        <w:jc w:val="left"/>
      </w:pPr>
      <w:r>
        <w:t xml:space="preserve">Where </w:t>
      </w:r>
      <m:oMath>
        <m:sSub>
          <m:sSubPr>
            <m:ctrlPr>
              <w:rPr>
                <w:rFonts w:ascii="Cambria Math" w:eastAsiaTheme="minorEastAsia" w:hAnsi="Cambria Math"/>
                <w:b/>
                <w:bCs/>
                <w:i/>
              </w:rPr>
            </m:ctrlPr>
          </m:sSubPr>
          <m:e>
            <m:r>
              <m:rPr>
                <m:sty m:val="bi"/>
              </m:rPr>
              <w:rPr>
                <w:rFonts w:ascii="Cambria Math" w:hAnsi="Cambria Math"/>
              </w:rPr>
              <m:t>z</m:t>
            </m:r>
            <m:ctrlPr>
              <w:rPr>
                <w:rFonts w:ascii="Cambria Math" w:hAnsi="Cambria Math"/>
                <w:b/>
                <w:bCs/>
                <w:i/>
              </w:rPr>
            </m:ctrlPr>
          </m:e>
          <m:sub>
            <m:r>
              <m:rPr>
                <m:sty m:val="bi"/>
              </m:rPr>
              <w:rPr>
                <w:rFonts w:ascii="Cambria Math" w:eastAsiaTheme="minorEastAsia" w:hAnsi="Cambria Math"/>
              </w:rPr>
              <m:t>t</m:t>
            </m:r>
          </m:sub>
        </m:sSub>
      </m:oMath>
      <w:r>
        <w:t xml:space="preserve"> is an array containing</w:t>
      </w:r>
      <w:r w:rsidR="00FF2257">
        <w:t xml:space="preserve"> </w:t>
      </w:r>
      <w:r>
        <w:t xml:space="preserve">distance measurement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t xml:space="preserve"> corresponding to each angle </w:t>
      </w:r>
      <m:oMath>
        <m:sSub>
          <m:sSubPr>
            <m:ctrlPr>
              <w:rPr>
                <w:rFonts w:ascii="Cambria Math" w:eastAsiaTheme="minorEastAsia" w:hAnsi="Cambria Math"/>
                <w:i/>
              </w:rPr>
            </m:ctrlPr>
          </m:sSubPr>
          <m:e>
            <m:r>
              <w:rPr>
                <w:rFonts w:ascii="Cambria Math" w:hAnsi="Cambria Math"/>
              </w:rPr>
              <m:t>ϕ</m:t>
            </m:r>
            <m:ctrlPr>
              <w:rPr>
                <w:rFonts w:ascii="Cambria Math" w:hAnsi="Cambria Math"/>
                <w:i/>
              </w:rPr>
            </m:ctrlPr>
          </m:e>
          <m:sub>
            <m:r>
              <w:rPr>
                <w:rFonts w:ascii="Cambria Math" w:eastAsiaTheme="minorEastAsia" w:hAnsi="Cambria Math"/>
              </w:rPr>
              <m:t>i</m:t>
            </m:r>
          </m:sub>
        </m:sSub>
      </m:oMath>
      <w:r>
        <w:rPr>
          <w:rFonts w:eastAsiaTheme="minorEastAsia"/>
        </w:rPr>
        <w:t xml:space="preserve">. </w:t>
      </w:r>
      <m:oMath>
        <m:sSub>
          <m:sSubPr>
            <m:ctrlPr>
              <w:rPr>
                <w:rFonts w:ascii="Cambria Math" w:hAnsi="Cambria Math"/>
              </w:rPr>
            </m:ctrlPr>
          </m:sSubPr>
          <m:e>
            <m:r>
              <m:rPr>
                <m:sty m:val="b"/>
              </m:rPr>
              <w:rPr>
                <w:rFonts w:ascii="Cambria Math" w:hAnsi="Cambria Math"/>
              </w:rPr>
              <m:t>x</m:t>
            </m:r>
          </m:e>
          <m:sub>
            <m:r>
              <w:rPr>
                <w:rFonts w:ascii="Cambria Math" w:hAnsi="Cambria Math"/>
              </w:rPr>
              <m:t>t</m:t>
            </m:r>
          </m:sub>
        </m:sSub>
      </m:oMath>
      <w:r w:rsidR="00FF2257">
        <w:rPr>
          <w:rFonts w:eastAsiaTheme="minorEastAsia"/>
        </w:rPr>
        <w:t xml:space="preserve"> is the pose of the LiDAR in the world frame</w:t>
      </w:r>
      <w:r w:rsidR="00AA0306">
        <w:rPr>
          <w:rFonts w:eastAsiaTheme="minorEastAsia"/>
        </w:rPr>
        <w:t xml:space="preserve"> at time </w:t>
      </w:r>
      <m:oMath>
        <m:r>
          <w:rPr>
            <w:rFonts w:ascii="Cambria Math" w:eastAsiaTheme="minorEastAsia" w:hAnsi="Cambria Math"/>
          </w:rPr>
          <m:t>t</m:t>
        </m:r>
      </m:oMath>
      <w:r w:rsidR="00FF2257">
        <w:rPr>
          <w:rFonts w:eastAsiaTheme="minorEastAsia"/>
        </w:rPr>
        <w:t xml:space="preserve">. </w:t>
      </w:r>
      <w:r>
        <w:rPr>
          <w:rFonts w:eastAsiaTheme="minorEastAsia"/>
        </w:rPr>
        <w:t xml:space="preserve">Each angle measurement is </w:t>
      </w:r>
      <w:r>
        <w:t xml:space="preserve">relative to the sensor’s global heading. The distance values returned are restricted to lie within the range of </w:t>
      </w:r>
      <m:oMath>
        <m:r>
          <w:rPr>
            <w:rFonts w:ascii="Cambria Math" w:hAnsi="Cambria Math"/>
          </w:rPr>
          <m:t>0</m:t>
        </m:r>
      </m:oMath>
      <w:r>
        <w:t xml:space="preserve"> to </w:t>
      </w:r>
      <m:oMath>
        <m:sSub>
          <m:sSubPr>
            <m:ctrlPr>
              <w:rPr>
                <w:rFonts w:ascii="Cambria Math" w:hAnsi="Cambria Math"/>
              </w:rPr>
            </m:ctrlPr>
          </m:sSubPr>
          <m:e>
            <m:r>
              <w:rPr>
                <w:rFonts w:ascii="Cambria Math" w:hAnsi="Cambria Math"/>
              </w:rPr>
              <m:t>r</m:t>
            </m:r>
          </m:e>
          <m:sub>
            <m:r>
              <w:rPr>
                <w:rFonts w:ascii="Cambria Math" w:hAnsi="Cambria Math"/>
              </w:rPr>
              <m:t>max</m:t>
            </m:r>
          </m:sub>
        </m:sSub>
      </m:oMath>
      <w:r>
        <w:t xml:space="preserve"> where </w:t>
      </w:r>
      <m:oMath>
        <m:sSub>
          <m:sSubPr>
            <m:ctrlPr>
              <w:rPr>
                <w:rFonts w:ascii="Cambria Math" w:hAnsi="Cambria Math"/>
              </w:rPr>
            </m:ctrlPr>
          </m:sSubPr>
          <m:e>
            <m:r>
              <w:rPr>
                <w:rFonts w:ascii="Cambria Math" w:hAnsi="Cambria Math"/>
              </w:rPr>
              <m:t>r</m:t>
            </m:r>
          </m:e>
          <m:sub>
            <m:r>
              <w:rPr>
                <w:rFonts w:ascii="Cambria Math" w:hAnsi="Cambria Math"/>
              </w:rPr>
              <m:t>max</m:t>
            </m:r>
          </m:sub>
        </m:sSub>
      </m:oMath>
      <w:r>
        <w:t xml:space="preserve"> is the furthest distance that can be measured by the sensor. In a similar manner, the heading values are restricted to lie within the </w:t>
      </w:r>
      <w:r w:rsidR="002671E9">
        <w:t>LiDAR’s</w:t>
      </w:r>
      <w:r>
        <w:t xml:space="preserve"> field of view: </w:t>
      </w:r>
      <m:oMath>
        <m:r>
          <w:rPr>
            <w:rFonts w:ascii="Cambria Math" w:hAnsi="Cambria Math"/>
          </w:rPr>
          <m:t>0</m:t>
        </m:r>
        <m:r>
          <m:rPr>
            <m:sty m:val="p"/>
          </m:rPr>
          <w:rPr>
            <w:rFonts w:ascii="Cambria Math" w:hAnsi="Cambria Math"/>
          </w:rPr>
          <m:t>≤</m:t>
        </m:r>
        <m:r>
          <w:rPr>
            <w:rFonts w:ascii="Cambria Math" w:hAnsi="Cambria Math"/>
          </w:rPr>
          <m:t>ϕ</m:t>
        </m:r>
        <m:r>
          <m:rPr>
            <m:sty m:val="p"/>
          </m:rP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max</m:t>
            </m:r>
          </m:sub>
        </m:sSub>
      </m:oMath>
      <w:r>
        <w:t xml:space="preserve">. </w:t>
      </w:r>
      <w:r w:rsidR="000F32B5">
        <w:t>A</w:t>
      </w:r>
      <w:r w:rsidR="00B67DC0">
        <w:t xml:space="preserve"> LiDAR’s</w:t>
      </w:r>
      <w:r>
        <w:t xml:space="preserve"> measurement envelope is visualized </w:t>
      </w:r>
      <w:r w:rsidR="00CA36B8">
        <w:t xml:space="preserve">in </w:t>
      </w:r>
      <w:r w:rsidR="0062716E">
        <w:fldChar w:fldCharType="begin"/>
      </w:r>
      <w:r w:rsidR="0062716E">
        <w:instrText xml:space="preserve"> REF _Ref138935489 \h </w:instrText>
      </w:r>
      <w:r w:rsidR="0062716E">
        <w:fldChar w:fldCharType="separate"/>
      </w:r>
      <w:r w:rsidR="00A84BBE">
        <w:t xml:space="preserve">Figure </w:t>
      </w:r>
      <w:r w:rsidR="00A84BBE">
        <w:rPr>
          <w:noProof/>
        </w:rPr>
        <w:t>1</w:t>
      </w:r>
      <w:r w:rsidR="0062716E">
        <w:fldChar w:fldCharType="end"/>
      </w:r>
      <w:r w:rsidR="0062716E">
        <w:t xml:space="preserve"> </w:t>
      </w:r>
      <w:r w:rsidR="00CE1028">
        <w:t>with the relevant parameters labeled.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30EA5" w14:paraId="75A82096" w14:textId="77777777" w:rsidTr="00A97283">
        <w:tc>
          <w:tcPr>
            <w:tcW w:w="9360" w:type="dxa"/>
          </w:tcPr>
          <w:p w14:paraId="1F97FE32" w14:textId="77777777" w:rsidR="0062716E" w:rsidRDefault="00E61DC2" w:rsidP="0062716E">
            <w:pPr>
              <w:pStyle w:val="BodyText"/>
              <w:keepNext/>
              <w:jc w:val="center"/>
            </w:pPr>
            <w:r w:rsidRPr="00E61DC2">
              <w:rPr>
                <w:noProof/>
              </w:rPr>
              <w:drawing>
                <wp:inline distT="0" distB="0" distL="0" distR="0" wp14:anchorId="0F19CEA6" wp14:editId="6C196655">
                  <wp:extent cx="5057775" cy="2524125"/>
                  <wp:effectExtent l="0" t="0" r="9525" b="9525"/>
                  <wp:docPr id="177046373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46373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5057775" cy="2524125"/>
                          </a:xfrm>
                          <a:prstGeom prst="rect">
                            <a:avLst/>
                          </a:prstGeom>
                        </pic:spPr>
                      </pic:pic>
                    </a:graphicData>
                  </a:graphic>
                </wp:inline>
              </w:drawing>
            </w:r>
          </w:p>
          <w:p w14:paraId="0B8E859A" w14:textId="0C140982" w:rsidR="0062716E" w:rsidRDefault="0062716E" w:rsidP="0062716E">
            <w:pPr>
              <w:pStyle w:val="Caption"/>
              <w:jc w:val="center"/>
            </w:pPr>
            <w:bookmarkStart w:id="0" w:name="_Ref138935489"/>
            <w:r>
              <w:t xml:space="preserve">Figure </w:t>
            </w:r>
            <w:r w:rsidR="00A84BBE">
              <w:fldChar w:fldCharType="begin"/>
            </w:r>
            <w:r w:rsidR="00A84BBE">
              <w:instrText xml:space="preserve"> SEQ Figure \* ARABIC </w:instrText>
            </w:r>
            <w:r w:rsidR="00A84BBE">
              <w:fldChar w:fldCharType="separate"/>
            </w:r>
            <w:r w:rsidR="00A84BBE">
              <w:rPr>
                <w:noProof/>
              </w:rPr>
              <w:t>1</w:t>
            </w:r>
            <w:r w:rsidR="00A84BBE">
              <w:rPr>
                <w:noProof/>
              </w:rPr>
              <w:fldChar w:fldCharType="end"/>
            </w:r>
            <w:bookmarkEnd w:id="0"/>
            <w:r>
              <w:t>:</w:t>
            </w:r>
            <w:r>
              <w:rPr>
                <w:noProof/>
              </w:rPr>
              <w:t xml:space="preserve"> </w:t>
            </w:r>
            <w:r w:rsidRPr="007A6D63">
              <w:rPr>
                <w:noProof/>
              </w:rPr>
              <w:t>Relevant parameters relating to a LiDAR’s measurement envelope.</w:t>
            </w:r>
          </w:p>
        </w:tc>
      </w:tr>
    </w:tbl>
    <w:p w14:paraId="0A7567D0" w14:textId="3793A2F8" w:rsidR="008B0CF7" w:rsidRDefault="00621F94" w:rsidP="006B2AAD">
      <w:pPr>
        <w:pStyle w:val="QuanserNormal"/>
        <w:jc w:val="left"/>
      </w:pPr>
      <w:r w:rsidRPr="00621F94">
        <w:t xml:space="preserve">Before we can update our occupancy grid map of the environment, we need to find a way to convert the scan information </w:t>
      </w:r>
      <w:r w:rsidR="00244F65">
        <w:t>(</w:t>
      </w:r>
      <w:r w:rsidRPr="00621F94">
        <w:t>given in polar coordinates</w:t>
      </w:r>
      <w:r w:rsidR="00244F65">
        <w:t>)</w:t>
      </w:r>
      <w:r w:rsidRPr="00621F94">
        <w:t xml:space="preserve"> to the cartesian coordinates used for representing the world map. Additionally, we need to determine what the scan can tell us about the likelihood of each cell being occupied.</w:t>
      </w:r>
    </w:p>
    <w:p w14:paraId="3CB23CB9" w14:textId="77777777" w:rsidR="008B0CF7" w:rsidRDefault="008B0CF7">
      <w:pPr>
        <w:rPr>
          <w:rFonts w:ascii="Raleway" w:hAnsi="Raleway"/>
          <w:color w:val="2B2B2B"/>
        </w:rPr>
      </w:pPr>
      <w:r>
        <w:br w:type="page"/>
      </w:r>
    </w:p>
    <w:p w14:paraId="60D9B00C" w14:textId="0D6104B7" w:rsidR="001C4DD4" w:rsidRDefault="003C55FE" w:rsidP="006B2AAD">
      <w:pPr>
        <w:pStyle w:val="QuanserNormal"/>
        <w:jc w:val="left"/>
      </w:pPr>
      <w:r>
        <w:lastRenderedPageBreak/>
        <w:t>The complete inverse measurement process can be completed in three steps</w:t>
      </w:r>
      <w:r w:rsidR="001C4DD4">
        <w:t>:</w:t>
      </w:r>
    </w:p>
    <w:p w14:paraId="0442B60C" w14:textId="58A4A016" w:rsidR="001C4DD4" w:rsidRDefault="00984CD5" w:rsidP="001C4DD4">
      <w:pPr>
        <w:pStyle w:val="QuanserNormal"/>
        <w:numPr>
          <w:ilvl w:val="0"/>
          <w:numId w:val="4"/>
        </w:numPr>
        <w:jc w:val="left"/>
      </w:pPr>
      <w:r>
        <w:t xml:space="preserve">Construct a secondary grid </w:t>
      </w:r>
      <w:r w:rsidR="00E4254A">
        <w:t xml:space="preserve">of cells in the lidar </w:t>
      </w:r>
      <w:r w:rsidR="00921D08">
        <w:t>frame.</w:t>
      </w:r>
      <w:r w:rsidR="00E4254A">
        <w:t xml:space="preserve"> </w:t>
      </w:r>
    </w:p>
    <w:p w14:paraId="0264CDDB" w14:textId="24BEFF8E" w:rsidR="00D81083" w:rsidRDefault="00E4254A" w:rsidP="001C4DD4">
      <w:pPr>
        <w:pStyle w:val="QuanserNormal"/>
        <w:numPr>
          <w:ilvl w:val="0"/>
          <w:numId w:val="4"/>
        </w:numPr>
        <w:jc w:val="left"/>
      </w:pPr>
      <w:r>
        <w:t>C</w:t>
      </w:r>
      <w:r w:rsidR="00984CD5">
        <w:t xml:space="preserve">alculate the </w:t>
      </w:r>
      <w:r>
        <w:t>likelihood</w:t>
      </w:r>
      <w:r w:rsidR="00984CD5">
        <w:t xml:space="preserve"> of each cell in the lidar frame being </w:t>
      </w:r>
      <w:r w:rsidR="00921D08">
        <w:t>occupied.</w:t>
      </w:r>
    </w:p>
    <w:p w14:paraId="3719735E" w14:textId="5B7BFBE2" w:rsidR="001C4DD4" w:rsidRDefault="00D81083" w:rsidP="006B2AAD">
      <w:pPr>
        <w:pStyle w:val="QuanserNormal"/>
        <w:numPr>
          <w:ilvl w:val="0"/>
          <w:numId w:val="4"/>
        </w:numPr>
        <w:jc w:val="left"/>
      </w:pPr>
      <w:r>
        <w:t xml:space="preserve">Use bilinear interpolation to </w:t>
      </w:r>
      <w:r w:rsidR="007844F7">
        <w:t xml:space="preserve">transform </w:t>
      </w:r>
      <w:r w:rsidR="008A489F">
        <w:t xml:space="preserve">cell values from the lidar frame to the </w:t>
      </w:r>
      <w:r w:rsidR="00984CD5">
        <w:t xml:space="preserve">world </w:t>
      </w:r>
      <w:r w:rsidR="00921D08">
        <w:t>frame.</w:t>
      </w:r>
    </w:p>
    <w:p w14:paraId="62E3A3B1" w14:textId="10F7E2C9" w:rsidR="00A97283" w:rsidRPr="004E7188" w:rsidRDefault="00F7435E" w:rsidP="006B2AAD">
      <w:pPr>
        <w:pStyle w:val="QuanserNormal"/>
        <w:jc w:val="left"/>
      </w:pPr>
      <w:r>
        <w:t xml:space="preserve">Since </w:t>
      </w:r>
      <w:r w:rsidR="00E560DA">
        <w:t xml:space="preserve">the </w:t>
      </w:r>
      <w:r w:rsidR="00195FFF">
        <w:t>output of a lidar is given in polar coordinates</w:t>
      </w:r>
      <w:r w:rsidR="00912E12">
        <w:t xml:space="preserve">, we </w:t>
      </w:r>
      <w:r w:rsidR="00272773">
        <w:t xml:space="preserve">can </w:t>
      </w:r>
      <w:r w:rsidR="00912E12">
        <w:t xml:space="preserve">easily </w:t>
      </w:r>
      <w:r w:rsidR="00F27B1E">
        <w:t xml:space="preserve">determine the likelihood of each cell </w:t>
      </w:r>
      <w:r w:rsidR="00E4254A">
        <w:t xml:space="preserve">in the polar grid </w:t>
      </w:r>
      <w:r w:rsidR="00F27B1E">
        <w:t>being occupied.</w:t>
      </w:r>
      <w:r w:rsidR="00F970CE">
        <w:t xml:space="preserve"> </w:t>
      </w:r>
      <w:r w:rsidR="00E4254A">
        <w:t xml:space="preserve">For example, consider the </w:t>
      </w:r>
      <w:r w:rsidR="00D4386C">
        <w:t xml:space="preserve">polar grid shown in </w:t>
      </w:r>
      <w:r w:rsidR="00D4386C">
        <w:fldChar w:fldCharType="begin"/>
      </w:r>
      <w:r w:rsidR="00D4386C">
        <w:instrText xml:space="preserve"> REF _Ref135912892 \h </w:instrText>
      </w:r>
      <w:r w:rsidR="00D4386C">
        <w:fldChar w:fldCharType="separate"/>
      </w:r>
      <w:r w:rsidR="00A84BBE">
        <w:t xml:space="preserve">Figure </w:t>
      </w:r>
      <w:r w:rsidR="00A84BBE">
        <w:rPr>
          <w:noProof/>
        </w:rPr>
        <w:t>2</w:t>
      </w:r>
      <w:r w:rsidR="00D4386C">
        <w:fldChar w:fldCharType="end"/>
      </w:r>
      <w:r w:rsidR="00D4386C">
        <w:t xml:space="preserve">: </w:t>
      </w:r>
      <w:r w:rsidR="00AA5DCC">
        <w:t xml:space="preserve">scan points are represented with black dots, white cells indicate, low probability, red cells </w:t>
      </w:r>
      <w:r w:rsidR="00B86BF6">
        <w:t xml:space="preserve">indicate high probability, and gray cells </w:t>
      </w:r>
      <w:r w:rsidR="000D1AEE">
        <w:t>indicate prior probability.</w:t>
      </w:r>
      <w:r w:rsidR="004E7188">
        <w:br/>
      </w:r>
      <w:r w:rsidR="004E7188">
        <w:br/>
      </w:r>
      <w:r w:rsidR="00A97283" w:rsidRPr="00A97283">
        <w:rPr>
          <w:noProof/>
        </w:rPr>
        <w:drawing>
          <wp:inline distT="0" distB="0" distL="0" distR="0" wp14:anchorId="3DA8F32E" wp14:editId="03A6DB95">
            <wp:extent cx="5057017" cy="2121078"/>
            <wp:effectExtent l="0" t="0" r="0" b="0"/>
            <wp:docPr id="135072400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24000" name=""/>
                    <pic:cNvPicPr/>
                  </pic:nvPicPr>
                  <pic:blipFill rotWithShape="1">
                    <a:blip r:embed="rId13">
                      <a:extLst>
                        <a:ext uri="{96DAC541-7B7A-43D3-8B79-37D633B846F1}">
                          <asvg:svgBlip xmlns:asvg="http://schemas.microsoft.com/office/drawing/2016/SVG/main" r:embed="rId14"/>
                        </a:ext>
                      </a:extLst>
                    </a:blip>
                    <a:srcRect t="3188" b="12767"/>
                    <a:stretch/>
                  </pic:blipFill>
                  <pic:spPr bwMode="auto">
                    <a:xfrm>
                      <a:off x="0" y="0"/>
                      <a:ext cx="5057775" cy="2121396"/>
                    </a:xfrm>
                    <a:prstGeom prst="rect">
                      <a:avLst/>
                    </a:prstGeom>
                    <a:ln>
                      <a:noFill/>
                    </a:ln>
                    <a:extLst>
                      <a:ext uri="{53640926-AAD7-44D8-BBD7-CCE9431645EC}">
                        <a14:shadowObscured xmlns:a14="http://schemas.microsoft.com/office/drawing/2010/main"/>
                      </a:ext>
                    </a:extLst>
                  </pic:spPr>
                </pic:pic>
              </a:graphicData>
            </a:graphic>
          </wp:inline>
        </w:drawing>
      </w:r>
    </w:p>
    <w:p w14:paraId="73EC819F" w14:textId="5FC628AB" w:rsidR="000C340F" w:rsidRDefault="00A97283" w:rsidP="00A97283">
      <w:pPr>
        <w:pStyle w:val="Caption"/>
        <w:jc w:val="center"/>
      </w:pPr>
      <w:bookmarkStart w:id="1" w:name="_Ref135912892"/>
      <w:r>
        <w:t xml:space="preserve">Figure </w:t>
      </w:r>
      <w:fldSimple w:instr=" SEQ Figure \* ARABIC ">
        <w:r w:rsidR="00A84BBE">
          <w:rPr>
            <w:noProof/>
          </w:rPr>
          <w:t>2</w:t>
        </w:r>
      </w:fldSimple>
      <w:bookmarkEnd w:id="1"/>
      <w:r>
        <w:t>: Occupancy grid from lidar scan in polar form</w:t>
      </w:r>
      <w:r w:rsidR="007B730D">
        <w:t>.</w:t>
      </w:r>
    </w:p>
    <w:p w14:paraId="5027CFD7" w14:textId="77777777" w:rsidR="006069E6" w:rsidRDefault="006069E6" w:rsidP="00C30EA5">
      <w:pPr>
        <w:pStyle w:val="QuanserNormal"/>
      </w:pPr>
    </w:p>
    <w:p w14:paraId="54065D9E" w14:textId="77777777" w:rsidR="00B7038C" w:rsidRDefault="00B7038C" w:rsidP="00B7038C">
      <w:pPr>
        <w:pStyle w:val="QuanserNormal"/>
      </w:pPr>
      <w:r>
        <w:t xml:space="preserve">When looking at the measurement envelope the probability of each cell can be described as, </w:t>
      </w:r>
    </w:p>
    <w:p w14:paraId="13425735" w14:textId="77777777" w:rsidR="00B7038C" w:rsidRDefault="00B7038C" w:rsidP="00B7038C">
      <w:pPr>
        <w:pStyle w:val="QuanserNormal"/>
        <w:numPr>
          <w:ilvl w:val="0"/>
          <w:numId w:val="3"/>
        </w:numPr>
      </w:pPr>
      <w:r>
        <w:t xml:space="preserve">If a cell lies outside the field of view of the sensor, the likelihood is the prior </w:t>
      </w:r>
      <m:oMath>
        <m:sSub>
          <m:sSubPr>
            <m:ctrlPr>
              <w:rPr>
                <w:rFonts w:ascii="Cambria Math" w:hAnsi="Cambria Math"/>
              </w:rPr>
            </m:ctrlPr>
          </m:sSubPr>
          <m:e>
            <m:r>
              <w:rPr>
                <w:rFonts w:ascii="Cambria Math" w:hAnsi="Cambria Math"/>
              </w:rPr>
              <m:t>p</m:t>
            </m:r>
          </m:e>
          <m:sub>
            <m:r>
              <w:rPr>
                <w:rFonts w:ascii="Cambria Math" w:hAnsi="Cambria Math"/>
              </w:rPr>
              <m:t>0</m:t>
            </m:r>
          </m:sub>
        </m:sSub>
      </m:oMath>
      <w:r>
        <w:t xml:space="preserve">. </w:t>
      </w:r>
    </w:p>
    <w:p w14:paraId="731859CD" w14:textId="77777777" w:rsidR="00B7038C" w:rsidRDefault="00B7038C" w:rsidP="00B7038C">
      <w:pPr>
        <w:pStyle w:val="QuanserNormal"/>
        <w:numPr>
          <w:ilvl w:val="0"/>
          <w:numId w:val="3"/>
        </w:numPr>
      </w:pPr>
      <w:r>
        <w:t xml:space="preserve">If a cell lies between the sensor and a measured object, it has a low probability of being occupied, </w:t>
      </w:r>
      <m:oMath>
        <m:sSub>
          <m:sSubPr>
            <m:ctrlPr>
              <w:rPr>
                <w:rFonts w:ascii="Cambria Math" w:hAnsi="Cambria Math"/>
              </w:rPr>
            </m:ctrlPr>
          </m:sSubPr>
          <m:e>
            <m:r>
              <w:rPr>
                <w:rFonts w:ascii="Cambria Math" w:hAnsi="Cambria Math"/>
              </w:rPr>
              <m:t>p</m:t>
            </m:r>
          </m:e>
          <m:sub>
            <m:r>
              <w:rPr>
                <w:rFonts w:ascii="Cambria Math" w:hAnsi="Cambria Math"/>
              </w:rPr>
              <m:t>free</m:t>
            </m:r>
          </m:sub>
        </m:sSub>
      </m:oMath>
      <w:r>
        <w:t xml:space="preserve">. </w:t>
      </w:r>
    </w:p>
    <w:p w14:paraId="775D8A85" w14:textId="0889FF52" w:rsidR="006069E6" w:rsidRDefault="00622DDE" w:rsidP="00C30EA5">
      <w:pPr>
        <w:pStyle w:val="QuanserNormal"/>
        <w:numPr>
          <w:ilvl w:val="0"/>
          <w:numId w:val="3"/>
        </w:numPr>
      </w:pPr>
      <w:r>
        <w:t>If a measurement lies within the area of a cell</w:t>
      </w:r>
      <w:r w:rsidR="00B7038C">
        <w:t xml:space="preserve">, </w:t>
      </w:r>
      <w:r>
        <w:t xml:space="preserve">the cell has a high probability of being occupied, </w:t>
      </w:r>
      <m:oMath>
        <m:sSub>
          <m:sSubPr>
            <m:ctrlPr>
              <w:rPr>
                <w:rFonts w:ascii="Cambria Math" w:hAnsi="Cambria Math"/>
              </w:rPr>
            </m:ctrlPr>
          </m:sSubPr>
          <m:e>
            <m:r>
              <w:rPr>
                <w:rFonts w:ascii="Cambria Math" w:hAnsi="Cambria Math"/>
              </w:rPr>
              <m:t>p</m:t>
            </m:r>
          </m:e>
          <m:sub>
            <m:r>
              <w:rPr>
                <w:rFonts w:ascii="Cambria Math" w:hAnsi="Cambria Math"/>
              </w:rPr>
              <m:t>occ</m:t>
            </m:r>
          </m:sub>
        </m:sSub>
      </m:oMath>
      <w:r>
        <w:t>.</w:t>
      </w:r>
    </w:p>
    <w:p w14:paraId="55BDDCAE" w14:textId="533A1C53" w:rsidR="000D1AEE" w:rsidRDefault="000D1AEE" w:rsidP="00C30EA5">
      <w:pPr>
        <w:pStyle w:val="QuanserNormal"/>
      </w:pPr>
      <w:r>
        <w:t xml:space="preserve">The value of each cell can be determined as follows: </w:t>
      </w:r>
    </w:p>
    <w:p w14:paraId="3DAC78E6" w14:textId="38C9468C" w:rsidR="00445B4C" w:rsidRDefault="00445B4C" w:rsidP="00445B4C">
      <w:pPr>
        <w:pStyle w:val="FirstParagraph"/>
      </w:pPr>
      <m:oMathPara>
        <m:oMathParaPr>
          <m:jc m:val="center"/>
        </m:oMathParaPr>
        <m:oMath>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ϕ</m:t>
                  </m:r>
                  <m:r>
                    <m:rPr>
                      <m:sty m:val="p"/>
                    </m:rPr>
                    <w:rPr>
                      <w:rFonts w:ascii="Cambria Math" w:hAnsi="Cambria Math"/>
                    </w:rPr>
                    <m:t>,</m:t>
                  </m:r>
                  <m:r>
                    <w:rPr>
                      <w:rFonts w:ascii="Cambria Math" w:hAnsi="Cambria Math"/>
                    </w:rPr>
                    <m:t>r</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z</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x</m:t>
                  </m:r>
                </m:e>
                <m:sub>
                  <m:r>
                    <w:rPr>
                      <w:rFonts w:ascii="Cambria Math" w:hAnsi="Cambria Math"/>
                    </w:rPr>
                    <m:t>t</m:t>
                  </m:r>
                </m:sub>
              </m:sSub>
            </m:e>
          </m:d>
          <m:r>
            <m:rPr>
              <m:sty m:val="p"/>
            </m:rP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free</m:t>
                        </m:r>
                      </m:sub>
                    </m:sSub>
                  </m:e>
                  <m:e>
                    <m:r>
                      <m:rPr>
                        <m:sty m:val="p"/>
                      </m:rPr>
                      <w:rPr>
                        <w:rFonts w:ascii="Cambria Math" w:hAnsi="Cambria Math"/>
                      </w:rPr>
                      <m:t>:</m:t>
                    </m:r>
                  </m:e>
                  <m:e>
                    <m:r>
                      <w:rPr>
                        <w:rFonts w:ascii="Cambria Math" w:hAnsi="Cambria Math"/>
                      </w:rPr>
                      <m:t>r</m:t>
                    </m:r>
                    <m:r>
                      <m:rPr>
                        <m:sty m:val="p"/>
                      </m:rPr>
                      <w:rPr>
                        <w:rFonts w:ascii="Cambria Math" w:hAnsi="Cambria Math"/>
                      </w:rPr>
                      <m:t>&lt;</m:t>
                    </m:r>
                    <m:sSub>
                      <m:sSubPr>
                        <m:ctrlPr>
                          <w:rPr>
                            <w:rFonts w:ascii="Cambria Math" w:hAnsi="Cambria Math"/>
                          </w:rPr>
                        </m:ctrlPr>
                      </m:sSubPr>
                      <m:e>
                        <m:r>
                          <w:rPr>
                            <w:rFonts w:ascii="Cambria Math" w:hAnsi="Cambria Math"/>
                          </w:rPr>
                          <m:t>r</m:t>
                        </m:r>
                      </m:e>
                      <m:sub>
                        <m:r>
                          <w:rPr>
                            <w:rFonts w:ascii="Cambria Math" w:hAnsi="Cambria Math"/>
                          </w:rPr>
                          <m:t>ϕ</m:t>
                        </m:r>
                      </m:sub>
                    </m:sSub>
                  </m:e>
                </m:mr>
                <m:mr>
                  <m:e>
                    <m:sSub>
                      <m:sSubPr>
                        <m:ctrlPr>
                          <w:rPr>
                            <w:rFonts w:ascii="Cambria Math" w:hAnsi="Cambria Math"/>
                          </w:rPr>
                        </m:ctrlPr>
                      </m:sSubPr>
                      <m:e>
                        <m:r>
                          <w:rPr>
                            <w:rFonts w:ascii="Cambria Math" w:hAnsi="Cambria Math"/>
                          </w:rPr>
                          <m:t>p</m:t>
                        </m:r>
                      </m:e>
                      <m:sub>
                        <m:r>
                          <w:rPr>
                            <w:rFonts w:ascii="Cambria Math" w:hAnsi="Cambria Math"/>
                          </w:rPr>
                          <m:t>Occ</m:t>
                        </m:r>
                      </m:sub>
                    </m:sSub>
                  </m:e>
                  <m:e>
                    <m:r>
                      <m:rPr>
                        <m:sty m:val="p"/>
                      </m:rPr>
                      <w:rPr>
                        <w:rFonts w:ascii="Cambria Math" w:hAnsi="Cambria Math"/>
                      </w:rPr>
                      <m:t>:</m:t>
                    </m:r>
                  </m:e>
                  <m:e>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ϕ</m:t>
                        </m:r>
                      </m:sub>
                    </m:sSub>
                  </m:e>
                </m:mr>
                <m:mr>
                  <m:e>
                    <m:sSub>
                      <m:sSubPr>
                        <m:ctrlPr>
                          <w:rPr>
                            <w:rFonts w:ascii="Cambria Math" w:hAnsi="Cambria Math"/>
                          </w:rPr>
                        </m:ctrlPr>
                      </m:sSubPr>
                      <m:e>
                        <m:r>
                          <w:rPr>
                            <w:rFonts w:ascii="Cambria Math" w:hAnsi="Cambria Math"/>
                          </w:rPr>
                          <m:t>p</m:t>
                        </m:r>
                      </m:e>
                      <m:sub>
                        <m:r>
                          <w:rPr>
                            <w:rFonts w:ascii="Cambria Math" w:hAnsi="Cambria Math"/>
                          </w:rPr>
                          <m:t>0</m:t>
                        </m:r>
                      </m:sub>
                    </m:sSub>
                  </m:e>
                  <m:e>
                    <m:r>
                      <m:rPr>
                        <m:sty m:val="p"/>
                      </m:rPr>
                      <w:rPr>
                        <w:rFonts w:ascii="Cambria Math" w:hAnsi="Cambria Math"/>
                      </w:rPr>
                      <m:t>:</m:t>
                    </m:r>
                  </m:e>
                  <m:e>
                    <m:r>
                      <w:rPr>
                        <w:rFonts w:ascii="Cambria Math" w:hAnsi="Cambria Math"/>
                      </w:rPr>
                      <m:t>r</m:t>
                    </m:r>
                    <m:r>
                      <m:rPr>
                        <m:sty m:val="p"/>
                      </m:rPr>
                      <w:rPr>
                        <w:rFonts w:ascii="Cambria Math" w:hAnsi="Cambria Math"/>
                      </w:rPr>
                      <m:t>&gt;</m:t>
                    </m:r>
                    <m:sSub>
                      <m:sSubPr>
                        <m:ctrlPr>
                          <w:rPr>
                            <w:rFonts w:ascii="Cambria Math" w:hAnsi="Cambria Math"/>
                          </w:rPr>
                        </m:ctrlPr>
                      </m:sSubPr>
                      <m:e>
                        <m:r>
                          <w:rPr>
                            <w:rFonts w:ascii="Cambria Math" w:hAnsi="Cambria Math"/>
                          </w:rPr>
                          <m:t>r</m:t>
                        </m:r>
                      </m:e>
                      <m:sub>
                        <m:r>
                          <w:rPr>
                            <w:rFonts w:ascii="Cambria Math" w:hAnsi="Cambria Math"/>
                          </w:rPr>
                          <m:t>ϕ</m:t>
                        </m:r>
                      </m:sub>
                    </m:sSub>
                  </m:e>
                </m:mr>
              </m:m>
            </m:e>
          </m:d>
        </m:oMath>
      </m:oMathPara>
    </w:p>
    <w:p w14:paraId="17609FAD" w14:textId="3E31EB1B" w:rsidR="00AD4AE1" w:rsidRDefault="00D444EA" w:rsidP="00A857F0">
      <w:pPr>
        <w:pStyle w:val="QuanserNormal"/>
        <w:jc w:val="left"/>
      </w:pPr>
      <w:r w:rsidRPr="00E142FD">
        <w:t xml:space="preserve">Where </w:t>
      </w:r>
      <m:oMath>
        <m:sSub>
          <m:sSubPr>
            <m:ctrlPr>
              <w:rPr>
                <w:rFonts w:ascii="Cambria Math" w:hAnsi="Cambria Math"/>
              </w:rPr>
            </m:ctrlPr>
          </m:sSubPr>
          <m:e>
            <m:r>
              <m:rPr>
                <m:sty m:val="p"/>
              </m:rPr>
              <w:rPr>
                <w:rFonts w:ascii="Cambria Math" w:hAnsi="Cambria Math"/>
              </w:rPr>
              <m:t>w</m:t>
            </m:r>
          </m:e>
          <m:sub>
            <m:r>
              <w:rPr>
                <w:rFonts w:ascii="Cambria Math" w:hAnsi="Cambria Math"/>
              </w:rPr>
              <m:t>ϕ</m:t>
            </m:r>
            <m:r>
              <m:rPr>
                <m:sty m:val="p"/>
              </m:rPr>
              <w:rPr>
                <w:rFonts w:ascii="Cambria Math" w:hAnsi="Cambria Math"/>
              </w:rPr>
              <m:t>,</m:t>
            </m:r>
            <m:r>
              <w:rPr>
                <w:rFonts w:ascii="Cambria Math" w:hAnsi="Cambria Math"/>
              </w:rPr>
              <m:t>r</m:t>
            </m:r>
          </m:sub>
        </m:sSub>
      </m:oMath>
      <w:r w:rsidRPr="00E142FD">
        <w:t xml:space="preserve"> indicates the cell at range</w:t>
      </w:r>
      <w:r w:rsidR="005240DB" w:rsidRPr="00E142FD">
        <w:t xml:space="preserve"> </w:t>
      </w:r>
      <m:oMath>
        <m:r>
          <m:rPr>
            <m:sty m:val="p"/>
          </m:rPr>
          <w:rPr>
            <w:rFonts w:ascii="Cambria Math" w:hAnsi="Cambria Math"/>
          </w:rPr>
          <m:t>r</m:t>
        </m:r>
      </m:oMath>
      <w:r w:rsidR="005240DB" w:rsidRPr="00E142FD">
        <w:t xml:space="preserve"> and angle</w:t>
      </w:r>
      <w:r w:rsidRPr="00E142FD">
        <w:t xml:space="preserve"> </w:t>
      </w:r>
      <m:oMath>
        <m:r>
          <w:rPr>
            <w:rFonts w:ascii="Cambria Math" w:hAnsi="Cambria Math"/>
          </w:rPr>
          <m:t>ϕ</m:t>
        </m:r>
      </m:oMath>
      <w:r w:rsidR="009F0FB0">
        <w:rPr>
          <w:rFonts w:eastAsiaTheme="minorEastAsia"/>
        </w:rPr>
        <w:t xml:space="preserve"> in the polar grid</w:t>
      </w:r>
      <w:r w:rsidRPr="00E142FD">
        <w:t>.</w:t>
      </w:r>
      <w:r w:rsidR="005240DB" w:rsidRPr="00E142FD">
        <w:t xml:space="preserve"> </w:t>
      </w:r>
      <w:r w:rsidR="003543AC">
        <w:t>If you imagine stretching out the polar grid shown in</w:t>
      </w:r>
      <w:r w:rsidR="00FA3B48">
        <w:t xml:space="preserve"> </w:t>
      </w:r>
      <w:r w:rsidR="00FA3B48">
        <w:fldChar w:fldCharType="begin"/>
      </w:r>
      <w:r w:rsidR="00FA3B48">
        <w:instrText xml:space="preserve"> REF _Ref135912892 \h </w:instrText>
      </w:r>
      <w:r w:rsidR="00FA3B48">
        <w:fldChar w:fldCharType="separate"/>
      </w:r>
      <w:r w:rsidR="00A84BBE">
        <w:t xml:space="preserve">Figure </w:t>
      </w:r>
      <w:r w:rsidR="00A84BBE">
        <w:rPr>
          <w:noProof/>
        </w:rPr>
        <w:t>2</w:t>
      </w:r>
      <w:r w:rsidR="00FA3B48">
        <w:fldChar w:fldCharType="end"/>
      </w:r>
      <w:r w:rsidR="003543AC">
        <w:t>,</w:t>
      </w:r>
      <w:r w:rsidR="000C313F">
        <w:t xml:space="preserve"> you can see that we can represent the polar grid as a 2d matrix</w:t>
      </w:r>
      <w:r w:rsidR="002B647A">
        <w:t xml:space="preserve">, as shown in </w:t>
      </w:r>
      <w:r w:rsidR="002B647A">
        <w:fldChar w:fldCharType="begin"/>
      </w:r>
      <w:r w:rsidR="002B647A">
        <w:instrText xml:space="preserve"> REF _Ref135915712 \h </w:instrText>
      </w:r>
      <w:r w:rsidR="002B647A">
        <w:fldChar w:fldCharType="separate"/>
      </w:r>
      <w:r w:rsidR="00A84BBE">
        <w:t xml:space="preserve">Figure </w:t>
      </w:r>
      <w:r w:rsidR="00A84BBE">
        <w:rPr>
          <w:noProof/>
        </w:rPr>
        <w:t>3</w:t>
      </w:r>
      <w:r w:rsidR="002B647A">
        <w:fldChar w:fldCharType="end"/>
      </w:r>
      <w:r w:rsidR="00A857F0">
        <w:t>. This makes</w:t>
      </w:r>
      <w:r w:rsidR="00CE5A5F">
        <w:t xml:space="preserve"> it very easy to work with and compute</w:t>
      </w:r>
      <w:r w:rsidR="002B647A">
        <w:t>.</w:t>
      </w:r>
    </w:p>
    <w:p w14:paraId="649ACD69" w14:textId="77777777" w:rsidR="00CE5A5F" w:rsidRDefault="00CE5A5F" w:rsidP="00C30EA5">
      <w:pPr>
        <w:pStyle w:val="QuanserNormal"/>
      </w:pPr>
    </w:p>
    <w:p w14:paraId="37742C39" w14:textId="77777777" w:rsidR="00CE5A5F" w:rsidRDefault="00CE5A5F" w:rsidP="00CE5A5F">
      <w:pPr>
        <w:keepNext/>
        <w:jc w:val="center"/>
      </w:pPr>
      <w:r w:rsidRPr="007D0D42">
        <w:rPr>
          <w:noProof/>
          <w:sz w:val="24"/>
          <w:szCs w:val="28"/>
        </w:rPr>
        <w:lastRenderedPageBreak/>
        <w:drawing>
          <wp:inline distT="0" distB="0" distL="0" distR="0" wp14:anchorId="4EFFA1E2" wp14:editId="3FF2425A">
            <wp:extent cx="5056879" cy="2011680"/>
            <wp:effectExtent l="0" t="0" r="0" b="7620"/>
            <wp:docPr id="63262299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622991" name=""/>
                    <pic:cNvPicPr/>
                  </pic:nvPicPr>
                  <pic:blipFill rotWithShape="1">
                    <a:blip r:embed="rId15">
                      <a:extLst>
                        <a:ext uri="{96DAC541-7B7A-43D3-8B79-37D633B846F1}">
                          <asvg:svgBlip xmlns:asvg="http://schemas.microsoft.com/office/drawing/2016/SVG/main" r:embed="rId16"/>
                        </a:ext>
                      </a:extLst>
                    </a:blip>
                    <a:srcRect t="11817" b="2661"/>
                    <a:stretch/>
                  </pic:blipFill>
                  <pic:spPr bwMode="auto">
                    <a:xfrm>
                      <a:off x="0" y="0"/>
                      <a:ext cx="5057775" cy="2012037"/>
                    </a:xfrm>
                    <a:prstGeom prst="rect">
                      <a:avLst/>
                    </a:prstGeom>
                    <a:ln>
                      <a:noFill/>
                    </a:ln>
                    <a:extLst>
                      <a:ext uri="{53640926-AAD7-44D8-BBD7-CCE9431645EC}">
                        <a14:shadowObscured xmlns:a14="http://schemas.microsoft.com/office/drawing/2010/main"/>
                      </a:ext>
                    </a:extLst>
                  </pic:spPr>
                </pic:pic>
              </a:graphicData>
            </a:graphic>
          </wp:inline>
        </w:drawing>
      </w:r>
    </w:p>
    <w:p w14:paraId="3D5D3F68" w14:textId="41979858" w:rsidR="00DA0F5F" w:rsidRDefault="00CE5A5F" w:rsidP="00B846C7">
      <w:pPr>
        <w:pStyle w:val="Caption"/>
        <w:jc w:val="center"/>
      </w:pPr>
      <w:bookmarkStart w:id="2" w:name="_Ref135915712"/>
      <w:r>
        <w:t xml:space="preserve">Figure </w:t>
      </w:r>
      <w:fldSimple w:instr=" SEQ Figure \* ARABIC ">
        <w:r w:rsidR="00A84BBE">
          <w:rPr>
            <w:noProof/>
          </w:rPr>
          <w:t>3</w:t>
        </w:r>
      </w:fldSimple>
      <w:bookmarkEnd w:id="2"/>
      <w:r>
        <w:t>: Polar grid represented as a 2D matrix.</w:t>
      </w:r>
    </w:p>
    <w:p w14:paraId="57997A0A" w14:textId="77777777" w:rsidR="00B846C7" w:rsidRPr="00B846C7" w:rsidRDefault="00B846C7" w:rsidP="00B846C7"/>
    <w:p w14:paraId="3FE4FE61" w14:textId="455F61A1" w:rsidR="00CE5A5F" w:rsidRDefault="00335DE3" w:rsidP="00335DE3">
      <w:pPr>
        <w:pStyle w:val="QuanserNormal"/>
      </w:pPr>
      <w:r>
        <w:t xml:space="preserve">The last step is to </w:t>
      </w:r>
      <w:r w:rsidR="00833915">
        <w:t>identify the likelihood of each cell in the world map</w:t>
      </w:r>
      <w:r w:rsidR="00BE6F80">
        <w:t xml:space="preserve">, </w:t>
      </w:r>
      <m:oMath>
        <m:sSub>
          <m:sSubPr>
            <m:ctrlPr>
              <w:rPr>
                <w:rFonts w:ascii="Cambria Math" w:hAnsi="Cambria Math"/>
              </w:rPr>
            </m:ctrlPr>
          </m:sSubPr>
          <m:e>
            <m:r>
              <w:rPr>
                <w:rFonts w:ascii="Cambria Math" w:hAnsi="Cambria Math"/>
              </w:rPr>
              <m:t>m</m:t>
            </m:r>
          </m:e>
          <m:sub>
            <m:r>
              <w:rPr>
                <w:rFonts w:ascii="Cambria Math" w:hAnsi="Cambria Math"/>
              </w:rPr>
              <m:t>x</m:t>
            </m:r>
            <m:r>
              <m:rPr>
                <m:sty m:val="p"/>
              </m:rPr>
              <w:rPr>
                <w:rFonts w:ascii="Cambria Math" w:hAnsi="Cambria Math"/>
              </w:rPr>
              <m:t>,</m:t>
            </m:r>
            <m:r>
              <w:rPr>
                <w:rFonts w:ascii="Cambria Math" w:hAnsi="Cambria Math"/>
              </w:rPr>
              <m:t>y</m:t>
            </m:r>
          </m:sub>
        </m:sSub>
      </m:oMath>
      <w:r w:rsidR="00833915">
        <w:t xml:space="preserve"> being occupied given the</w:t>
      </w:r>
      <w:r w:rsidR="00BE6F80">
        <w:t xml:space="preserve"> </w:t>
      </w:r>
      <w:r w:rsidR="00833915">
        <w:t>polar grid</w:t>
      </w:r>
      <w:r w:rsidR="00BE6F80">
        <w:t xml:space="preserve"> </w:t>
      </w:r>
      <m:oMath>
        <m:r>
          <w:rPr>
            <w:rFonts w:ascii="Cambria Math" w:eastAsiaTheme="minorEastAsia" w:hAnsi="Cambria Math"/>
          </w:rPr>
          <m:t>w</m:t>
        </m:r>
      </m:oMath>
      <w:r w:rsidR="00BE6F80">
        <w:rPr>
          <w:rFonts w:eastAsiaTheme="minorEastAsia"/>
        </w:rPr>
        <w:t>.</w:t>
      </w:r>
      <w:r w:rsidR="000D162E">
        <w:rPr>
          <w:rFonts w:eastAsiaTheme="minorEastAsia"/>
        </w:rPr>
        <w:t xml:space="preserve"> Visually, </w:t>
      </w:r>
      <w:r w:rsidR="00B846C7">
        <w:rPr>
          <w:rFonts w:eastAsiaTheme="minorEastAsia"/>
        </w:rPr>
        <w:t xml:space="preserve">the relation between the two frames can be seen in </w:t>
      </w:r>
      <w:r w:rsidR="00B846C7">
        <w:rPr>
          <w:rFonts w:eastAsiaTheme="minorEastAsia"/>
        </w:rPr>
        <w:fldChar w:fldCharType="begin"/>
      </w:r>
      <w:r w:rsidR="00B846C7">
        <w:rPr>
          <w:rFonts w:eastAsiaTheme="minorEastAsia"/>
        </w:rPr>
        <w:instrText xml:space="preserve"> REF _Ref136270026 \h </w:instrText>
      </w:r>
      <w:r w:rsidR="00B846C7">
        <w:rPr>
          <w:rFonts w:eastAsiaTheme="minorEastAsia"/>
        </w:rPr>
      </w:r>
      <w:r w:rsidR="00B846C7">
        <w:rPr>
          <w:rFonts w:eastAsiaTheme="minorEastAsia"/>
        </w:rPr>
        <w:fldChar w:fldCharType="separate"/>
      </w:r>
      <w:r w:rsidR="00A84BBE">
        <w:t xml:space="preserve">Figure </w:t>
      </w:r>
      <w:r w:rsidR="00A84BBE">
        <w:rPr>
          <w:noProof/>
        </w:rPr>
        <w:t>4</w:t>
      </w:r>
      <w:r w:rsidR="00B846C7">
        <w:rPr>
          <w:rFonts w:eastAsiaTheme="minorEastAsia"/>
        </w:rPr>
        <w:fldChar w:fldCharType="end"/>
      </w:r>
      <w:r w:rsidR="00B846C7">
        <w:rPr>
          <w:rFonts w:eastAsiaTheme="minorEastAsia"/>
        </w:rPr>
        <w:t>.</w:t>
      </w:r>
    </w:p>
    <w:p w14:paraId="35EE70CB" w14:textId="77777777" w:rsidR="00AD4AE1" w:rsidRDefault="00AD4AE1" w:rsidP="00C30EA5">
      <w:pPr>
        <w:pStyle w:val="QuanserNormal"/>
      </w:pPr>
    </w:p>
    <w:p w14:paraId="0AD37624" w14:textId="77777777" w:rsidR="00E3030A" w:rsidRDefault="00E3030A" w:rsidP="00E3030A">
      <w:pPr>
        <w:keepNext/>
        <w:jc w:val="center"/>
      </w:pPr>
      <w:r w:rsidRPr="00D24DDE">
        <w:rPr>
          <w:noProof/>
          <w:sz w:val="24"/>
          <w:szCs w:val="28"/>
        </w:rPr>
        <w:drawing>
          <wp:inline distT="0" distB="0" distL="0" distR="0" wp14:anchorId="49420D8F" wp14:editId="060EFE3F">
            <wp:extent cx="5057775" cy="2524125"/>
            <wp:effectExtent l="0" t="0" r="9525" b="9525"/>
            <wp:docPr id="68878140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8140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5057775" cy="2524125"/>
                    </a:xfrm>
                    <a:prstGeom prst="rect">
                      <a:avLst/>
                    </a:prstGeom>
                  </pic:spPr>
                </pic:pic>
              </a:graphicData>
            </a:graphic>
          </wp:inline>
        </w:drawing>
      </w:r>
    </w:p>
    <w:p w14:paraId="6D67FC2C" w14:textId="57DED71C" w:rsidR="00E3030A" w:rsidRDefault="00E3030A" w:rsidP="00E3030A">
      <w:pPr>
        <w:pStyle w:val="Caption"/>
        <w:jc w:val="center"/>
        <w:rPr>
          <w:sz w:val="24"/>
          <w:szCs w:val="28"/>
        </w:rPr>
      </w:pPr>
      <w:bookmarkStart w:id="3" w:name="_Ref136270026"/>
      <w:r>
        <w:t xml:space="preserve">Figure </w:t>
      </w:r>
      <w:fldSimple w:instr=" SEQ Figure \* ARABIC ">
        <w:r w:rsidR="00A84BBE">
          <w:rPr>
            <w:noProof/>
          </w:rPr>
          <w:t>4</w:t>
        </w:r>
      </w:fldSimple>
      <w:bookmarkEnd w:id="3"/>
      <w:r>
        <w:t>: Polar Grid overlaid on top of a cartesian grid.</w:t>
      </w:r>
    </w:p>
    <w:p w14:paraId="7D7F7D05" w14:textId="5A837753" w:rsidR="006F698E" w:rsidRDefault="006F698E"/>
    <w:p w14:paraId="2BED5FB7" w14:textId="77777777" w:rsidR="00A67AE7" w:rsidRDefault="00A67AE7"/>
    <w:p w14:paraId="0CE10BA9" w14:textId="77777777" w:rsidR="00A67AE7" w:rsidRDefault="00A67AE7"/>
    <w:p w14:paraId="12EF967B" w14:textId="77777777" w:rsidR="00A67AE7" w:rsidRDefault="00A67AE7"/>
    <w:p w14:paraId="2405936C" w14:textId="36E3201E" w:rsidR="00A67AE7" w:rsidRDefault="00A67AE7" w:rsidP="00A67AE7">
      <w:pPr>
        <w:rPr>
          <w:sz w:val="24"/>
          <w:szCs w:val="28"/>
        </w:rPr>
      </w:pPr>
    </w:p>
    <w:p w14:paraId="4DEE62D1" w14:textId="70A60D92" w:rsidR="00A67AE7" w:rsidRDefault="00A67AE7"/>
    <w:p w14:paraId="54538AED" w14:textId="77777777" w:rsidR="00A67AE7" w:rsidRDefault="00A67AE7">
      <w:pPr>
        <w:rPr>
          <w:rFonts w:ascii="Raleway" w:hAnsi="Raleway"/>
          <w:color w:val="2B2B2B"/>
        </w:rPr>
      </w:pPr>
    </w:p>
    <w:p w14:paraId="6130DB4B" w14:textId="25DA8DBD" w:rsidR="00C30EA5" w:rsidRDefault="00C30EA5" w:rsidP="00834E2F">
      <w:pPr>
        <w:pStyle w:val="QuanserNormal"/>
        <w:jc w:val="left"/>
      </w:pPr>
      <w:r>
        <w:lastRenderedPageBreak/>
        <w:t>Given sensor location</w:t>
      </w:r>
      <w:r w:rsidR="005538A6">
        <w:t xml:space="preserve"> </w:t>
      </w:r>
      <m:oMath>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t</m:t>
            </m:r>
          </m:sub>
        </m:sSub>
        <m:r>
          <w:rPr>
            <w:rFonts w:ascii="Cambria Math" w:hAnsi="Cambria Math"/>
          </w:rPr>
          <m:t>)</m:t>
        </m:r>
      </m:oMath>
      <w:r>
        <w:t xml:space="preserve">, the distance to cell </w:t>
      </w:r>
      <m:oMath>
        <m:r>
          <w:rPr>
            <w:rFonts w:ascii="Cambria Math" w:hAnsi="Cambria Math"/>
          </w:rPr>
          <m:t>i,j</m:t>
        </m:r>
      </m:oMath>
      <w:r w:rsidR="005538A6">
        <w:t xml:space="preserve"> </w:t>
      </w:r>
      <w:r w:rsidR="00706048">
        <w:t xml:space="preserve">in the world map </w:t>
      </w:r>
      <w:r w:rsidRPr="005538A6">
        <w:t>can</w:t>
      </w:r>
      <w:r>
        <w:t xml:space="preserve"> be found as</w:t>
      </w:r>
    </w:p>
    <w:p w14:paraId="2A59BF43" w14:textId="6E89D3E4" w:rsidR="00C30EA5" w:rsidRDefault="00A84BBE" w:rsidP="00C30EA5">
      <w:pPr>
        <w:pStyle w:val="QuanserNormal"/>
      </w:pPr>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ij</m:t>
              </m:r>
            </m:sub>
          </m:sSub>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ij,x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t</m:t>
                          </m:r>
                        </m:sub>
                      </m:sSub>
                    </m:e>
                  </m:d>
                </m:e>
                <m:sup>
                  <m: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ij</m:t>
                          </m:r>
                          <m:r>
                            <m:rPr>
                              <m:sty m:val="p"/>
                            </m:rPr>
                            <w:rPr>
                              <w:rFonts w:ascii="Cambria Math" w:hAnsi="Cambria Math"/>
                            </w:rPr>
                            <m:t>,</m:t>
                          </m:r>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t</m:t>
                          </m:r>
                        </m:sub>
                      </m:sSub>
                    </m:e>
                  </m:d>
                </m:e>
                <m:sup>
                  <m:r>
                    <w:rPr>
                      <w:rFonts w:ascii="Cambria Math" w:hAnsi="Cambria Math"/>
                    </w:rPr>
                    <m:t>2</m:t>
                  </m:r>
                </m:sup>
              </m:sSup>
            </m:e>
          </m:rad>
        </m:oMath>
      </m:oMathPara>
    </w:p>
    <w:p w14:paraId="5AAB2D69" w14:textId="6D7BE92B" w:rsidR="00C30EA5" w:rsidRPr="002178B5" w:rsidRDefault="00C30EA5" w:rsidP="00834E2F">
      <w:pPr>
        <w:pStyle w:val="QuanserNormal"/>
        <w:jc w:val="left"/>
        <w:rPr>
          <w:rFonts w:eastAsiaTheme="minorEastAsia"/>
        </w:rPr>
      </w:pPr>
      <w:r>
        <w:t xml:space="preserve">Where </w:t>
      </w:r>
      <m:oMath>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ij,x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ij,y</m:t>
            </m:r>
          </m:sub>
        </m:sSub>
        <m:r>
          <w:rPr>
            <w:rFonts w:ascii="Cambria Math" w:hAnsi="Cambria Math"/>
          </w:rPr>
          <m:t>)</m:t>
        </m:r>
      </m:oMath>
      <w:r>
        <w:rPr>
          <w:rFonts w:eastAsiaTheme="minorEastAsia"/>
        </w:rPr>
        <w:t xml:space="preserve"> represents the </w:t>
      </w:r>
      <m:oMath>
        <m:r>
          <w:rPr>
            <w:rFonts w:ascii="Cambria Math" w:eastAsiaTheme="minorEastAsia" w:hAnsi="Cambria Math"/>
          </w:rPr>
          <m:t>x</m:t>
        </m:r>
      </m:oMath>
      <w:r>
        <w:rPr>
          <w:rFonts w:eastAsiaTheme="minorEastAsia"/>
        </w:rPr>
        <w:t xml:space="preserve"> an</w:t>
      </w:r>
      <w:r w:rsidR="006F698E">
        <w:rPr>
          <w:rFonts w:eastAsiaTheme="minorEastAsia"/>
        </w:rPr>
        <w:t>d</w:t>
      </w:r>
      <w:r>
        <w:rPr>
          <w:rFonts w:eastAsiaTheme="minorEastAsia"/>
        </w:rPr>
        <w:t xml:space="preserve"> </w:t>
      </w:r>
      <m:oMath>
        <m:r>
          <w:rPr>
            <w:rFonts w:ascii="Cambria Math" w:eastAsiaTheme="minorEastAsia" w:hAnsi="Cambria Math"/>
          </w:rPr>
          <m:t>y</m:t>
        </m:r>
      </m:oMath>
      <w:r>
        <w:rPr>
          <w:rFonts w:eastAsiaTheme="minorEastAsia"/>
        </w:rPr>
        <w:t xml:space="preserve"> grid locations </w:t>
      </w:r>
      <w:r w:rsidR="00412807">
        <w:rPr>
          <w:rFonts w:eastAsiaTheme="minorEastAsia"/>
        </w:rPr>
        <w:t xml:space="preserve">for cell </w:t>
      </w:r>
      <m:oMath>
        <m:sSub>
          <m:sSubPr>
            <m:ctrlPr>
              <w:rPr>
                <w:rFonts w:ascii="Cambria Math" w:hAnsi="Cambria Math"/>
                <w:i/>
              </w:rPr>
            </m:ctrlPr>
          </m:sSubPr>
          <m:e>
            <m:r>
              <w:rPr>
                <w:rFonts w:ascii="Cambria Math" w:hAnsi="Cambria Math"/>
              </w:rPr>
              <m:t>c</m:t>
            </m:r>
          </m:e>
          <m:sub>
            <m:r>
              <w:rPr>
                <w:rFonts w:ascii="Cambria Math" w:hAnsi="Cambria Math"/>
              </w:rPr>
              <m:t>ij</m:t>
            </m:r>
          </m:sub>
        </m:sSub>
      </m:oMath>
      <w:r w:rsidR="00706048">
        <w:rPr>
          <w:rFonts w:eastAsiaTheme="minorEastAsia"/>
        </w:rPr>
        <w:t>.</w:t>
      </w:r>
      <w:r w:rsidR="002178B5">
        <w:rPr>
          <w:rFonts w:eastAsiaTheme="minorEastAsia"/>
        </w:rPr>
        <w:t xml:space="preserve"> </w:t>
      </w:r>
      <w:r>
        <w:t>The heading angle to each cell can be found as</w:t>
      </w:r>
    </w:p>
    <w:p w14:paraId="73F9EE28" w14:textId="6B5720DE" w:rsidR="00C30EA5" w:rsidRPr="004138DD" w:rsidRDefault="00A84BBE" w:rsidP="00C30EA5">
      <w:pPr>
        <w:pStyle w:val="QuanserNormal"/>
      </w:pPr>
      <m:oMathPara>
        <m:oMathParaPr>
          <m:jc m:val="center"/>
        </m:oMathParaPr>
        <m:oMath>
          <m:sSub>
            <m:sSubPr>
              <m:ctrlPr>
                <w:rPr>
                  <w:rFonts w:ascii="Cambria Math" w:hAnsi="Cambria Math"/>
                </w:rPr>
              </m:ctrlPr>
            </m:sSubPr>
            <m:e>
              <m:r>
                <w:rPr>
                  <w:rFonts w:ascii="Cambria Math" w:hAnsi="Cambria Math"/>
                </w:rPr>
                <m:t>ϕ</m:t>
              </m:r>
            </m:e>
            <m:sub>
              <m:r>
                <w:rPr>
                  <w:rFonts w:ascii="Cambria Math" w:hAnsi="Cambria Math"/>
                </w:rPr>
                <m:t>ij</m:t>
              </m:r>
            </m:sub>
          </m:sSub>
          <m:r>
            <m:rPr>
              <m:sty m:val="p"/>
            </m:rPr>
            <w:rPr>
              <w:rFonts w:ascii="Cambria Math" w:hAnsi="Cambria Math"/>
            </w:rPr>
            <m:t>=</m:t>
          </m:r>
          <m:r>
            <m:rPr>
              <m:nor/>
            </m:rPr>
            <m:t>atan2</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s</m:t>
                      </m:r>
                      <m:r>
                        <m:rPr>
                          <m:sty m:val="p"/>
                        </m:rPr>
                        <w:rPr>
                          <w:rFonts w:ascii="Cambria Math" w:hAnsi="Cambria Math"/>
                        </w:rPr>
                        <m:t>,</m:t>
                      </m:r>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t</m:t>
                      </m:r>
                    </m:sub>
                  </m:sSub>
                </m:num>
                <m:den>
                  <m:sSub>
                    <m:sSubPr>
                      <m:ctrlPr>
                        <w:rPr>
                          <w:rFonts w:ascii="Cambria Math" w:hAnsi="Cambria Math"/>
                        </w:rPr>
                      </m:ctrlPr>
                    </m:sSubPr>
                    <m:e>
                      <m:r>
                        <w:rPr>
                          <w:rFonts w:ascii="Cambria Math" w:hAnsi="Cambria Math"/>
                        </w:rPr>
                        <m:t>c</m:t>
                      </m:r>
                    </m:e>
                    <m:sub>
                      <m:r>
                        <w:rPr>
                          <w:rFonts w:ascii="Cambria Math" w:hAnsi="Cambria Math"/>
                        </w:rPr>
                        <m:t>s</m:t>
                      </m:r>
                      <m:r>
                        <m:rPr>
                          <m:sty m:val="p"/>
                        </m:rPr>
                        <w:rPr>
                          <w:rFonts w:ascii="Cambria Math" w:hAnsi="Cambria Math"/>
                        </w:rPr>
                        <m:t>,</m:t>
                      </m:r>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t</m:t>
                      </m:r>
                    </m:sub>
                  </m:sSub>
                </m:den>
              </m:f>
            </m:e>
          </m:d>
          <m:r>
            <m:rPr>
              <m:sty m:val="p"/>
            </m:rPr>
            <w:rPr>
              <w:rFonts w:ascii="Cambria Math" w:hAnsi="Cambria Math"/>
            </w:rPr>
            <m:t>-</m:t>
          </m:r>
          <m:sSub>
            <m:sSubPr>
              <m:ctrlPr>
                <w:rPr>
                  <w:rFonts w:ascii="Cambria Math" w:hAnsi="Cambria Math"/>
                </w:rPr>
              </m:ctrlPr>
            </m:sSubPr>
            <m:e>
              <m:r>
                <w:rPr>
                  <w:rFonts w:ascii="Cambria Math" w:hAnsi="Cambria Math"/>
                </w:rPr>
                <m:t>ψ</m:t>
              </m:r>
            </m:e>
            <m:sub>
              <m:r>
                <w:rPr>
                  <w:rFonts w:ascii="Cambria Math" w:hAnsi="Cambria Math"/>
                </w:rPr>
                <m:t>t</m:t>
              </m:r>
            </m:sub>
          </m:sSub>
        </m:oMath>
      </m:oMathPara>
    </w:p>
    <w:p w14:paraId="5EB4BB95" w14:textId="7014B6C7" w:rsidR="00D24DDE" w:rsidRPr="002274C7" w:rsidRDefault="00C30EA5" w:rsidP="002274C7">
      <w:pPr>
        <w:pStyle w:val="QuanserNormal"/>
        <w:jc w:val="left"/>
      </w:pPr>
      <w:r>
        <w:t xml:space="preserve">With </w:t>
      </w:r>
      <m:oMath>
        <m:sSub>
          <m:sSubPr>
            <m:ctrlPr>
              <w:rPr>
                <w:rFonts w:ascii="Cambria Math" w:hAnsi="Cambria Math"/>
                <w:i/>
              </w:rPr>
            </m:ctrlPr>
          </m:sSubPr>
          <m:e>
            <m:r>
              <w:rPr>
                <w:rFonts w:ascii="Cambria Math" w:hAnsi="Cambria Math"/>
              </w:rPr>
              <m:t>ψ</m:t>
            </m:r>
          </m:e>
          <m:sub>
            <m:r>
              <w:rPr>
                <w:rFonts w:ascii="Cambria Math" w:hAnsi="Cambria Math"/>
              </w:rPr>
              <m:t>t</m:t>
            </m:r>
          </m:sub>
        </m:sSub>
      </m:oMath>
      <w:r>
        <w:t xml:space="preserve"> representing the heading of the LiDAR in the global frame.</w:t>
      </w:r>
      <w:r w:rsidR="002178B5">
        <w:t xml:space="preserve"> </w:t>
      </w:r>
      <w:r w:rsidR="001B0F5A">
        <w:t xml:space="preserve">Finally, the value of </w:t>
      </w:r>
      <m:oMath>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r>
              <w:rPr>
                <w:rFonts w:ascii="Cambria Math" w:hAnsi="Cambria Math"/>
              </w:rPr>
              <m:t> </m:t>
            </m:r>
            <m:sSub>
              <m:sSubPr>
                <m:ctrlPr>
                  <w:rPr>
                    <w:rFonts w:ascii="Cambria Math" w:hAnsi="Cambria Math"/>
                  </w:rPr>
                </m:ctrlPr>
              </m:sSubPr>
              <m:e>
                <m:r>
                  <m:rPr>
                    <m:sty m:val="b"/>
                  </m:rPr>
                  <w:rPr>
                    <w:rFonts w:ascii="Cambria Math" w:hAnsi="Cambria Math"/>
                  </w:rPr>
                  <m:t>z</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x</m:t>
                </m:r>
              </m:e>
              <m:sub>
                <m:r>
                  <w:rPr>
                    <w:rFonts w:ascii="Cambria Math" w:hAnsi="Cambria Math"/>
                  </w:rPr>
                  <m:t>t</m:t>
                </m:r>
              </m:sub>
            </m:sSub>
          </m:e>
        </m:d>
      </m:oMath>
      <w:r w:rsidR="001516FC">
        <w:rPr>
          <w:rFonts w:eastAsiaTheme="minorEastAsia"/>
        </w:rPr>
        <w:t xml:space="preserve"> can be calculated</w:t>
      </w:r>
      <w:r w:rsidR="00834E2F">
        <w:rPr>
          <w:rFonts w:eastAsiaTheme="minorEastAsia"/>
        </w:rPr>
        <w:t xml:space="preserve"> using “</w:t>
      </w:r>
      <w:r w:rsidR="00834E2F" w:rsidRPr="00834E2F">
        <w:rPr>
          <w:rFonts w:ascii="Courier" w:eastAsiaTheme="minorEastAsia" w:hAnsi="Courier"/>
        </w:rPr>
        <w:t>scipy.ndimage.map_coordinates</w:t>
      </w:r>
      <w:r w:rsidR="00834E2F">
        <w:rPr>
          <w:rFonts w:eastAsiaTheme="minorEastAsia"/>
        </w:rPr>
        <w:t>” to perform the</w:t>
      </w:r>
      <w:r w:rsidR="001516FC">
        <w:rPr>
          <w:rFonts w:eastAsiaTheme="minorEastAsia"/>
        </w:rPr>
        <w:t xml:space="preserve"> bilinear interpolation</w:t>
      </w:r>
      <w:r w:rsidR="00D815B9">
        <w:rPr>
          <w:rFonts w:eastAsiaTheme="minorEastAsia"/>
        </w:rPr>
        <w:t xml:space="preserve"> </w:t>
      </w:r>
      <w:r w:rsidR="002274C7">
        <w:rPr>
          <w:rFonts w:eastAsiaTheme="minorEastAsia"/>
        </w:rPr>
        <w:t xml:space="preserve">with </w:t>
      </w:r>
      <m:oMath>
        <m:r>
          <w:rPr>
            <w:rFonts w:ascii="Cambria Math" w:hAnsi="Cambria Math"/>
          </w:rPr>
          <m:t>p</m:t>
        </m:r>
        <m:d>
          <m:dPr>
            <m:ctrlPr>
              <w:rPr>
                <w:rFonts w:ascii="Cambria Math" w:hAnsi="Cambria Math"/>
              </w:rPr>
            </m:ctrlPr>
          </m:dPr>
          <m:e>
            <m:r>
              <w:rPr>
                <w:rFonts w:ascii="Cambria Math" w:hAnsi="Cambria Math"/>
              </w:rPr>
              <m:t>w</m:t>
            </m:r>
            <m:r>
              <m:rPr>
                <m:sty m:val="p"/>
              </m:rPr>
              <w:rPr>
                <w:rFonts w:ascii="Cambria Math" w:hAnsi="Cambria Math"/>
              </w:rPr>
              <m:t>|</m:t>
            </m:r>
            <m:sSub>
              <m:sSubPr>
                <m:ctrlPr>
                  <w:rPr>
                    <w:rFonts w:ascii="Cambria Math" w:hAnsi="Cambria Math"/>
                  </w:rPr>
                </m:ctrlPr>
              </m:sSubPr>
              <m:e>
                <m:r>
                  <m:rPr>
                    <m:sty m:val="b"/>
                  </m:rPr>
                  <w:rPr>
                    <w:rFonts w:ascii="Cambria Math" w:hAnsi="Cambria Math"/>
                  </w:rPr>
                  <m:t>z</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x</m:t>
                </m:r>
              </m:e>
              <m:sub>
                <m:r>
                  <w:rPr>
                    <w:rFonts w:ascii="Cambria Math" w:hAnsi="Cambria Math"/>
                  </w:rPr>
                  <m:t>t</m:t>
                </m:r>
              </m:sub>
            </m:sSub>
          </m:e>
        </m:d>
      </m:oMath>
      <w:r w:rsidR="00D815B9">
        <w:rPr>
          <w:rFonts w:eastAsiaTheme="minorEastAsia"/>
        </w:rPr>
        <w:t xml:space="preserve"> </w:t>
      </w:r>
      <w:r w:rsidR="002274C7">
        <w:rPr>
          <w:rFonts w:eastAsiaTheme="minorEastAsia"/>
        </w:rPr>
        <w:t xml:space="preserve">and </w:t>
      </w:r>
      <m:oMath>
        <m:r>
          <w:rPr>
            <w:rFonts w:ascii="Cambria Math" w:eastAsiaTheme="minorEastAsia" w:hAnsi="Cambria Math"/>
          </w:rPr>
          <m:t>(</m:t>
        </m:r>
        <m:sSub>
          <m:sSubPr>
            <m:ctrlPr>
              <w:rPr>
                <w:rFonts w:ascii="Cambria Math" w:hAnsi="Cambria Math"/>
              </w:rPr>
            </m:ctrlPr>
          </m:sSubPr>
          <m:e>
            <m:r>
              <w:rPr>
                <w:rFonts w:ascii="Cambria Math" w:hAnsi="Cambria Math"/>
              </w:rPr>
              <m:t>r</m:t>
            </m:r>
          </m:e>
          <m:sub>
            <m:r>
              <w:rPr>
                <w:rFonts w:ascii="Cambria Math" w:hAnsi="Cambria Math"/>
              </w:rPr>
              <m:t>ij</m:t>
            </m:r>
          </m:sub>
        </m:sSub>
        <m:r>
          <w:rPr>
            <w:rFonts w:ascii="Cambria Math" w:hAnsi="Cambria Math"/>
          </w:rPr>
          <m:t xml:space="preserve">, </m:t>
        </m:r>
        <m:sSub>
          <m:sSubPr>
            <m:ctrlPr>
              <w:rPr>
                <w:rFonts w:ascii="Cambria Math" w:hAnsi="Cambria Math"/>
              </w:rPr>
            </m:ctrlPr>
          </m:sSubPr>
          <m:e>
            <m:r>
              <w:rPr>
                <w:rFonts w:ascii="Cambria Math" w:hAnsi="Cambria Math"/>
              </w:rPr>
              <m:t>ϕ</m:t>
            </m:r>
          </m:e>
          <m:sub>
            <m:r>
              <w:rPr>
                <w:rFonts w:ascii="Cambria Math" w:hAnsi="Cambria Math"/>
              </w:rPr>
              <m:t>ij</m:t>
            </m:r>
          </m:sub>
        </m:sSub>
        <m:r>
          <w:rPr>
            <w:rFonts w:ascii="Cambria Math" w:hAnsi="Cambria Math"/>
          </w:rPr>
          <m:t>)</m:t>
        </m:r>
      </m:oMath>
      <w:r w:rsidR="002274C7">
        <w:rPr>
          <w:rFonts w:eastAsiaTheme="minorEastAsia"/>
        </w:rPr>
        <w:t xml:space="preserve"> as input.</w:t>
      </w:r>
      <w:r w:rsidR="002274C7">
        <w:t xml:space="preserve"> The r</w:t>
      </w:r>
      <w:r w:rsidR="00B06631">
        <w:t xml:space="preserve">esulting map update </w:t>
      </w:r>
      <w:r w:rsidR="002274C7">
        <w:t xml:space="preserve">is </w:t>
      </w:r>
      <w:r w:rsidR="00B06631">
        <w:t xml:space="preserve">shown in </w:t>
      </w:r>
      <w:r w:rsidR="00B06631">
        <w:fldChar w:fldCharType="begin"/>
      </w:r>
      <w:r w:rsidR="00B06631">
        <w:instrText xml:space="preserve"> REF _Ref136270272 \h </w:instrText>
      </w:r>
      <w:r w:rsidR="00B06631">
        <w:fldChar w:fldCharType="separate"/>
      </w:r>
      <w:r w:rsidR="00A84BBE">
        <w:t xml:space="preserve">Figure </w:t>
      </w:r>
      <w:r w:rsidR="00A84BBE">
        <w:rPr>
          <w:noProof/>
        </w:rPr>
        <w:t>5</w:t>
      </w:r>
      <w:r w:rsidR="00B06631">
        <w:fldChar w:fldCharType="end"/>
      </w:r>
      <w:r w:rsidR="00B06631">
        <w:t>.</w:t>
      </w:r>
    </w:p>
    <w:p w14:paraId="2E2B2A2D" w14:textId="77777777" w:rsidR="00BF59D0" w:rsidRDefault="00BF59D0" w:rsidP="00BF59D0">
      <w:pPr>
        <w:rPr>
          <w:sz w:val="24"/>
          <w:szCs w:val="28"/>
        </w:rPr>
      </w:pPr>
    </w:p>
    <w:p w14:paraId="7C475987" w14:textId="77777777" w:rsidR="00B46993" w:rsidRDefault="00514E55" w:rsidP="00B46993">
      <w:pPr>
        <w:keepNext/>
        <w:jc w:val="center"/>
      </w:pPr>
      <w:r w:rsidRPr="00514E55">
        <w:rPr>
          <w:noProof/>
          <w:sz w:val="24"/>
          <w:szCs w:val="28"/>
        </w:rPr>
        <w:drawing>
          <wp:inline distT="0" distB="0" distL="0" distR="0" wp14:anchorId="5F8A409E" wp14:editId="55DDDCAA">
            <wp:extent cx="5057775" cy="2524125"/>
            <wp:effectExtent l="0" t="0" r="9525" b="9525"/>
            <wp:docPr id="135201712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17123"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5057775" cy="2524125"/>
                    </a:xfrm>
                    <a:prstGeom prst="rect">
                      <a:avLst/>
                    </a:prstGeom>
                  </pic:spPr>
                </pic:pic>
              </a:graphicData>
            </a:graphic>
          </wp:inline>
        </w:drawing>
      </w:r>
    </w:p>
    <w:p w14:paraId="58428E4C" w14:textId="54323CBB" w:rsidR="00B46993" w:rsidRDefault="00B46993" w:rsidP="00B46993">
      <w:pPr>
        <w:pStyle w:val="Caption"/>
        <w:jc w:val="center"/>
      </w:pPr>
      <w:bookmarkStart w:id="4" w:name="_Ref136270272"/>
      <w:r>
        <w:t xml:space="preserve">Figure </w:t>
      </w:r>
      <w:fldSimple w:instr=" SEQ Figure \* ARABIC ">
        <w:r w:rsidR="00A84BBE">
          <w:rPr>
            <w:noProof/>
          </w:rPr>
          <w:t>5</w:t>
        </w:r>
      </w:fldSimple>
      <w:bookmarkEnd w:id="4"/>
      <w:r>
        <w:t xml:space="preserve">: Post </w:t>
      </w:r>
      <w:r w:rsidR="005C4035">
        <w:t>i</w:t>
      </w:r>
      <w:r>
        <w:t>nterpolation</w:t>
      </w:r>
      <w:r w:rsidR="00B06631">
        <w:t xml:space="preserve"> update of the world map</w:t>
      </w:r>
      <w:r>
        <w:t>.</w:t>
      </w:r>
    </w:p>
    <w:p w14:paraId="6857F345" w14:textId="77777777" w:rsidR="006E066B" w:rsidRDefault="006E066B">
      <w:pPr>
        <w:rPr>
          <w:sz w:val="24"/>
          <w:szCs w:val="28"/>
        </w:rPr>
      </w:pPr>
      <w:r>
        <w:rPr>
          <w:sz w:val="24"/>
          <w:szCs w:val="28"/>
        </w:rPr>
        <w:br w:type="page"/>
      </w:r>
    </w:p>
    <w:p w14:paraId="53DC3946" w14:textId="77777777" w:rsidR="006E066B" w:rsidRDefault="006E066B" w:rsidP="006E066B">
      <w:pPr>
        <w:pStyle w:val="QuanserHeading1"/>
      </w:pPr>
      <w:r>
        <w:lastRenderedPageBreak/>
        <w:t>References</w:t>
      </w:r>
    </w:p>
    <w:p w14:paraId="5FDDF4B3" w14:textId="70B419C7" w:rsidR="006E066B" w:rsidRDefault="00A272E0" w:rsidP="006E066B">
      <w:pPr>
        <w:pStyle w:val="QuanserHeading1"/>
      </w:pPr>
      <w:r>
        <w:rPr>
          <w:rFonts w:ascii="Arial" w:hAnsi="Arial" w:cs="Arial"/>
          <w:color w:val="222222"/>
          <w:sz w:val="20"/>
          <w:szCs w:val="20"/>
          <w:shd w:val="clear" w:color="auto" w:fill="FFFFFF"/>
        </w:rPr>
        <w:t>Yguel, Manuel, Olivier Aycard, and Christian Laugier. "Efficient GPU-based construction of occupancy grids using several laser range-finders." </w:t>
      </w:r>
      <w:r>
        <w:rPr>
          <w:rFonts w:ascii="Arial" w:hAnsi="Arial" w:cs="Arial"/>
          <w:i/>
          <w:iCs/>
          <w:color w:val="222222"/>
          <w:sz w:val="20"/>
          <w:szCs w:val="20"/>
          <w:shd w:val="clear" w:color="auto" w:fill="FFFFFF"/>
        </w:rPr>
        <w:t>International Journal of Vehicle Autonomous Systems</w:t>
      </w:r>
      <w:r>
        <w:rPr>
          <w:rFonts w:ascii="Arial" w:hAnsi="Arial" w:cs="Arial"/>
          <w:color w:val="222222"/>
          <w:sz w:val="20"/>
          <w:szCs w:val="20"/>
          <w:shd w:val="clear" w:color="auto" w:fill="FFFFFF"/>
        </w:rPr>
        <w:t> 6.1-2 (2008): 48-83.</w:t>
      </w:r>
    </w:p>
    <w:p w14:paraId="006BF2F3" w14:textId="593140D6" w:rsidR="00A272E0" w:rsidRDefault="00B274E1" w:rsidP="006E066B">
      <w:pPr>
        <w:pStyle w:val="QuanserNormal"/>
        <w:jc w:val="left"/>
      </w:pPr>
      <w:r>
        <w:rPr>
          <w:rFonts w:ascii="Arial" w:hAnsi="Arial" w:cs="Arial"/>
          <w:color w:val="222222"/>
          <w:sz w:val="20"/>
          <w:szCs w:val="20"/>
          <w:shd w:val="clear" w:color="auto" w:fill="FFFFFF"/>
        </w:rPr>
        <w:t>Homm, Florian, et al. "Efficient occupancy grid computation on the GPU with lidar and radar for road boundary detection." </w:t>
      </w:r>
      <w:r>
        <w:rPr>
          <w:rFonts w:ascii="Arial" w:hAnsi="Arial" w:cs="Arial"/>
          <w:i/>
          <w:iCs/>
          <w:color w:val="222222"/>
          <w:sz w:val="20"/>
          <w:szCs w:val="20"/>
          <w:shd w:val="clear" w:color="auto" w:fill="FFFFFF"/>
        </w:rPr>
        <w:t>2010 IEEE intelligent vehicles symposium</w:t>
      </w:r>
      <w:r>
        <w:rPr>
          <w:rFonts w:ascii="Arial" w:hAnsi="Arial" w:cs="Arial"/>
          <w:color w:val="222222"/>
          <w:sz w:val="20"/>
          <w:szCs w:val="20"/>
          <w:shd w:val="clear" w:color="auto" w:fill="FFFFFF"/>
        </w:rPr>
        <w:t>. IEEE, 2010.</w:t>
      </w:r>
      <w:r>
        <w:rPr>
          <w:rFonts w:ascii="Arial" w:hAnsi="Arial" w:cs="Arial"/>
          <w:color w:val="222222"/>
          <w:sz w:val="20"/>
          <w:szCs w:val="20"/>
          <w:shd w:val="clear" w:color="auto" w:fill="FFFFFF"/>
        </w:rPr>
        <w:br/>
      </w:r>
      <w:r>
        <w:rPr>
          <w:rFonts w:ascii="Arial" w:hAnsi="Arial" w:cs="Arial"/>
          <w:color w:val="222222"/>
          <w:sz w:val="20"/>
          <w:szCs w:val="20"/>
          <w:shd w:val="clear" w:color="auto" w:fill="FFFFFF"/>
        </w:rPr>
        <w:br/>
      </w:r>
    </w:p>
    <w:p w14:paraId="519143A2" w14:textId="77777777" w:rsidR="00A272E0" w:rsidRDefault="00A272E0">
      <w:pPr>
        <w:rPr>
          <w:rFonts w:ascii="Raleway" w:hAnsi="Raleway"/>
          <w:color w:val="2B2B2B"/>
        </w:rPr>
      </w:pPr>
      <w:r>
        <w:br w:type="page"/>
      </w:r>
    </w:p>
    <w:p w14:paraId="29526674" w14:textId="77777777" w:rsidR="00D24DDE" w:rsidRDefault="00D24DDE" w:rsidP="006E066B">
      <w:pPr>
        <w:pStyle w:val="QuanserNormal"/>
        <w:jc w:val="left"/>
      </w:pPr>
    </w:p>
    <w:p w14:paraId="51DDC6BF" w14:textId="77777777" w:rsidR="00D24DDE" w:rsidRDefault="00D24DDE">
      <w:pPr>
        <w:rPr>
          <w:sz w:val="24"/>
          <w:szCs w:val="28"/>
        </w:rPr>
      </w:pPr>
    </w:p>
    <w:p w14:paraId="4980DFF1" w14:textId="77777777" w:rsidR="00811234" w:rsidRDefault="00811234">
      <w:pPr>
        <w:rPr>
          <w:rFonts w:ascii="Raleway" w:hAnsi="Raleway"/>
          <w:color w:val="2B2B2B"/>
          <w:sz w:val="24"/>
          <w:szCs w:val="28"/>
        </w:rPr>
      </w:pPr>
    </w:p>
    <w:p w14:paraId="39C7E387" w14:textId="77777777" w:rsidR="00483F76" w:rsidRDefault="00483F76" w:rsidP="00C30EA5">
      <w:pPr>
        <w:pStyle w:val="QuanserNormal"/>
        <w:rPr>
          <w:sz w:val="24"/>
          <w:szCs w:val="28"/>
        </w:rPr>
      </w:pPr>
    </w:p>
    <w:p w14:paraId="1BF3BB1E" w14:textId="77777777" w:rsidR="00483F76" w:rsidRPr="00E346A2" w:rsidRDefault="00483F76" w:rsidP="00483F76">
      <w:pPr>
        <w:pStyle w:val="QuanserFigure"/>
        <w:rPr>
          <w:sz w:val="24"/>
          <w:szCs w:val="28"/>
        </w:rPr>
      </w:pPr>
    </w:p>
    <w:p w14:paraId="705E3980" w14:textId="77777777" w:rsidR="00483F76" w:rsidRPr="00E346A2" w:rsidRDefault="00483F76" w:rsidP="00483F76">
      <w:pPr>
        <w:pStyle w:val="QuanserFigure"/>
        <w:rPr>
          <w:sz w:val="24"/>
          <w:szCs w:val="28"/>
        </w:rPr>
      </w:pPr>
    </w:p>
    <w:p w14:paraId="69D0C7E7" w14:textId="77777777" w:rsidR="00483F76" w:rsidRPr="00E346A2" w:rsidRDefault="00483F76" w:rsidP="00483F76">
      <w:pPr>
        <w:pStyle w:val="QuanserFigure"/>
        <w:rPr>
          <w:sz w:val="24"/>
          <w:szCs w:val="28"/>
        </w:rPr>
      </w:pPr>
    </w:p>
    <w:p w14:paraId="0991D20C" w14:textId="77777777" w:rsidR="00483F76" w:rsidRPr="00E346A2" w:rsidRDefault="00483F76" w:rsidP="00483F76">
      <w:pPr>
        <w:pStyle w:val="QuanserFigure"/>
        <w:rPr>
          <w:sz w:val="24"/>
          <w:szCs w:val="28"/>
        </w:rPr>
      </w:pPr>
      <w:r w:rsidRPr="00E346A2">
        <w:rPr>
          <w:noProof/>
          <w:color w:val="434343"/>
          <w:sz w:val="22"/>
          <w:bdr w:val="none" w:sz="0" w:space="0" w:color="auto" w:frame="1"/>
          <w:lang w:val="en-US"/>
        </w:rPr>
        <w:drawing>
          <wp:inline distT="0" distB="0" distL="0" distR="0" wp14:anchorId="2653319F" wp14:editId="78CEACB2">
            <wp:extent cx="2200275" cy="628650"/>
            <wp:effectExtent l="0" t="0" r="9525" b="0"/>
            <wp:docPr id="9" name="Picture 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Logo&#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00275" cy="628650"/>
                    </a:xfrm>
                    <a:prstGeom prst="rect">
                      <a:avLst/>
                    </a:prstGeom>
                    <a:noFill/>
                    <a:ln>
                      <a:noFill/>
                    </a:ln>
                  </pic:spPr>
                </pic:pic>
              </a:graphicData>
            </a:graphic>
          </wp:inline>
        </w:drawing>
      </w:r>
    </w:p>
    <w:p w14:paraId="3A33C3C4" w14:textId="1B681ED7" w:rsidR="00483F76" w:rsidRPr="00E346A2" w:rsidRDefault="00483F76" w:rsidP="00483F76">
      <w:pPr>
        <w:pStyle w:val="QuanserFigure"/>
        <w:rPr>
          <w:sz w:val="24"/>
          <w:szCs w:val="28"/>
        </w:rPr>
      </w:pPr>
      <w:r w:rsidRPr="00E346A2">
        <w:rPr>
          <w:sz w:val="24"/>
          <w:szCs w:val="28"/>
        </w:rPr>
        <w:t>© 202</w:t>
      </w:r>
      <w:r w:rsidR="006456C4">
        <w:rPr>
          <w:sz w:val="24"/>
          <w:szCs w:val="28"/>
        </w:rPr>
        <w:t>3</w:t>
      </w:r>
      <w:r w:rsidRPr="00E346A2">
        <w:rPr>
          <w:sz w:val="24"/>
          <w:szCs w:val="28"/>
        </w:rPr>
        <w:t xml:space="preserve"> Quanser Inc., All rights reserved.</w:t>
      </w:r>
    </w:p>
    <w:p w14:paraId="6EEA12E3" w14:textId="77777777" w:rsidR="00483F76" w:rsidRPr="00E346A2" w:rsidRDefault="00483F76" w:rsidP="00483F76">
      <w:pPr>
        <w:pStyle w:val="QuanserFigure"/>
        <w:spacing w:before="0"/>
        <w:rPr>
          <w:sz w:val="24"/>
          <w:szCs w:val="28"/>
        </w:rPr>
      </w:pPr>
      <w:r w:rsidRPr="00E346A2">
        <w:rPr>
          <w:sz w:val="24"/>
          <w:szCs w:val="28"/>
        </w:rPr>
        <w:br/>
        <w:t>Quanser Inc.</w:t>
      </w:r>
    </w:p>
    <w:p w14:paraId="24E382C1" w14:textId="77777777" w:rsidR="00483F76" w:rsidRPr="00E346A2" w:rsidRDefault="00483F76" w:rsidP="00483F76">
      <w:pPr>
        <w:pStyle w:val="QuanserFigure"/>
        <w:spacing w:before="0"/>
        <w:rPr>
          <w:sz w:val="24"/>
          <w:szCs w:val="28"/>
        </w:rPr>
      </w:pPr>
      <w:r w:rsidRPr="00E346A2">
        <w:rPr>
          <w:sz w:val="24"/>
          <w:szCs w:val="28"/>
        </w:rPr>
        <w:t>119 Spy Court</w:t>
      </w:r>
    </w:p>
    <w:p w14:paraId="471BFC5B" w14:textId="77777777" w:rsidR="00483F76" w:rsidRPr="00E346A2" w:rsidRDefault="00483F76" w:rsidP="00483F76">
      <w:pPr>
        <w:pStyle w:val="QuanserFigure"/>
        <w:spacing w:before="0"/>
        <w:rPr>
          <w:sz w:val="24"/>
          <w:szCs w:val="28"/>
        </w:rPr>
      </w:pPr>
      <w:r w:rsidRPr="00E346A2">
        <w:rPr>
          <w:sz w:val="24"/>
          <w:szCs w:val="28"/>
        </w:rPr>
        <w:t>Markham, Ontario</w:t>
      </w:r>
    </w:p>
    <w:p w14:paraId="17AD0B86" w14:textId="77777777" w:rsidR="00483F76" w:rsidRPr="00E346A2" w:rsidRDefault="00483F76" w:rsidP="00483F76">
      <w:pPr>
        <w:pStyle w:val="QuanserFigure"/>
        <w:spacing w:before="0"/>
        <w:rPr>
          <w:sz w:val="24"/>
          <w:szCs w:val="28"/>
        </w:rPr>
      </w:pPr>
      <w:r w:rsidRPr="00E346A2">
        <w:rPr>
          <w:sz w:val="24"/>
          <w:szCs w:val="28"/>
        </w:rPr>
        <w:t>L3R 5H6</w:t>
      </w:r>
    </w:p>
    <w:p w14:paraId="649FCCB3" w14:textId="77777777" w:rsidR="00483F76" w:rsidRPr="00E346A2" w:rsidRDefault="00483F76" w:rsidP="00483F76">
      <w:pPr>
        <w:pStyle w:val="QuanserFigure"/>
        <w:spacing w:before="0"/>
        <w:rPr>
          <w:sz w:val="24"/>
          <w:szCs w:val="28"/>
        </w:rPr>
      </w:pPr>
      <w:r w:rsidRPr="00E346A2">
        <w:rPr>
          <w:sz w:val="24"/>
          <w:szCs w:val="28"/>
        </w:rPr>
        <w:t>Canada</w:t>
      </w:r>
    </w:p>
    <w:p w14:paraId="617CD1A2" w14:textId="77777777" w:rsidR="00483F76" w:rsidRPr="00E346A2" w:rsidRDefault="00483F76" w:rsidP="00483F76">
      <w:pPr>
        <w:pStyle w:val="QuanserFigure"/>
        <w:spacing w:before="0"/>
        <w:rPr>
          <w:sz w:val="24"/>
          <w:szCs w:val="28"/>
        </w:rPr>
      </w:pPr>
    </w:p>
    <w:p w14:paraId="0C830F31" w14:textId="77777777" w:rsidR="00483F76" w:rsidRPr="00E346A2" w:rsidRDefault="00483F76" w:rsidP="00483F76">
      <w:pPr>
        <w:pStyle w:val="QuanserFigure"/>
        <w:spacing w:before="0"/>
        <w:rPr>
          <w:sz w:val="24"/>
          <w:szCs w:val="28"/>
        </w:rPr>
      </w:pPr>
      <w:r w:rsidRPr="00E346A2">
        <w:rPr>
          <w:sz w:val="24"/>
          <w:szCs w:val="28"/>
        </w:rPr>
        <w:t>info@quanser.com</w:t>
      </w:r>
    </w:p>
    <w:p w14:paraId="1AEA8E64" w14:textId="77777777" w:rsidR="00483F76" w:rsidRPr="00E346A2" w:rsidRDefault="00483F76" w:rsidP="00483F76">
      <w:pPr>
        <w:pStyle w:val="QuanserFigure"/>
        <w:spacing w:before="0"/>
        <w:rPr>
          <w:sz w:val="24"/>
          <w:szCs w:val="28"/>
        </w:rPr>
      </w:pPr>
      <w:r w:rsidRPr="00E346A2">
        <w:rPr>
          <w:sz w:val="24"/>
          <w:szCs w:val="28"/>
        </w:rPr>
        <w:t>Phone: 19059403575</w:t>
      </w:r>
    </w:p>
    <w:p w14:paraId="33653FA9" w14:textId="77777777" w:rsidR="00483F76" w:rsidRPr="00E346A2" w:rsidRDefault="00483F76" w:rsidP="00483F76">
      <w:pPr>
        <w:pStyle w:val="QuanserFigure"/>
        <w:spacing w:before="0"/>
        <w:rPr>
          <w:sz w:val="24"/>
          <w:szCs w:val="28"/>
        </w:rPr>
      </w:pPr>
      <w:r w:rsidRPr="00E346A2">
        <w:rPr>
          <w:sz w:val="24"/>
          <w:szCs w:val="28"/>
        </w:rPr>
        <w:t>Fax: 19059403576</w:t>
      </w:r>
    </w:p>
    <w:p w14:paraId="4E480C1D" w14:textId="77777777" w:rsidR="00483F76" w:rsidRPr="00E346A2" w:rsidRDefault="00483F76" w:rsidP="00483F76">
      <w:pPr>
        <w:pStyle w:val="QuanserFigure"/>
        <w:spacing w:before="0"/>
        <w:rPr>
          <w:sz w:val="24"/>
          <w:szCs w:val="28"/>
        </w:rPr>
      </w:pPr>
      <w:r w:rsidRPr="00E346A2">
        <w:rPr>
          <w:sz w:val="24"/>
          <w:szCs w:val="28"/>
        </w:rPr>
        <w:t>Printed in Markham, Ontario.</w:t>
      </w:r>
    </w:p>
    <w:p w14:paraId="3D058695" w14:textId="77777777" w:rsidR="00483F76" w:rsidRPr="00E346A2" w:rsidRDefault="00483F76" w:rsidP="00483F76">
      <w:pPr>
        <w:pStyle w:val="QuanserFigure"/>
      </w:pPr>
      <w:r w:rsidRPr="00E346A2">
        <w:t xml:space="preserve">For more information on the solutions Quanser Inc. offers, please visit the web site at: </w:t>
      </w:r>
      <w:hyperlink r:id="rId22" w:history="1">
        <w:r w:rsidRPr="00E91F0B">
          <w:rPr>
            <w:rStyle w:val="Hyperlink"/>
          </w:rPr>
          <w:t>http://www.quanser.com</w:t>
        </w:r>
      </w:hyperlink>
      <w:r>
        <w:br/>
      </w:r>
    </w:p>
    <w:p w14:paraId="6D547845" w14:textId="2DF9473C" w:rsidR="00AC232E" w:rsidRPr="00384CAC" w:rsidRDefault="00483F76" w:rsidP="00384CAC">
      <w:pPr>
        <w:rPr>
          <w:rFonts w:ascii="Raleway" w:hAnsi="Raleway"/>
          <w:color w:val="474747"/>
          <w:sz w:val="28"/>
          <w:szCs w:val="28"/>
        </w:rPr>
      </w:pPr>
      <w:r w:rsidRPr="00E346A2">
        <w:rPr>
          <w:rFonts w:ascii="Raleway" w:hAnsi="Raleway"/>
          <w:szCs w:val="24"/>
        </w:rPr>
        <w:t>This document and the software described in it are provided subject to a license agreement. Neither the software nor this document may be used or copied except as specified under the terms of that license agreement. Quanser Inc. grants the following rights: a) The right to reproduce the work, to incorporate the work into one or more collections, and to reproduce the work as incorporated in the collections, b) to create and reproduce adaptations provided reasonable steps are taken to clearly identify the changes that were made to the original work, c) to distribute and publicly perform the work including as incorporated in collections, and d) to distribute and publicly perform adaptations. The above rights may be exercised in all media and formats whether now known or hereafter devised. These rights are granted subject to and limited by the following restrictions: a) You may not exercise any of the rights granted to You in above in any manner that is primarily intended for or directed toward commercial advantage or private monetary compensation, and b) You must keep intact all copyright notices for the Work and provide the name Quanser Inc. for attribution. These restrictions may not be waved without express prior written permission of Quanser Inc.</w:t>
      </w:r>
    </w:p>
    <w:sectPr w:rsidR="00AC232E" w:rsidRPr="00384CAC" w:rsidSect="003E6178">
      <w:footerReference w:type="default" r:id="rId23"/>
      <w:headerReference w:type="first" r:id="rId24"/>
      <w:pgSz w:w="12240" w:h="15840"/>
      <w:pgMar w:top="1440" w:right="1440" w:bottom="1440" w:left="144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3E6DBB" w14:textId="77777777" w:rsidR="00B11719" w:rsidRDefault="00B11719" w:rsidP="00122BB7">
      <w:pPr>
        <w:spacing w:after="0" w:line="240" w:lineRule="auto"/>
      </w:pPr>
      <w:r>
        <w:separator/>
      </w:r>
    </w:p>
  </w:endnote>
  <w:endnote w:type="continuationSeparator" w:id="0">
    <w:p w14:paraId="7570FE02" w14:textId="77777777" w:rsidR="00B11719" w:rsidRDefault="00B11719" w:rsidP="00122BB7">
      <w:pPr>
        <w:spacing w:after="0" w:line="240" w:lineRule="auto"/>
      </w:pPr>
      <w:r>
        <w:continuationSeparator/>
      </w:r>
    </w:p>
  </w:endnote>
  <w:endnote w:type="continuationNotice" w:id="1">
    <w:p w14:paraId="0BD822CB" w14:textId="77777777" w:rsidR="00B11719" w:rsidRDefault="00B1171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CC4397EE-4640-4BF2-AD29-4C4EC9D4988B}"/>
    <w:embedBold r:id="rId2" w:fontKey="{D05094F3-4C1E-41A5-89C0-22C6BD6A81C2}"/>
    <w:embedItalic r:id="rId3" w:fontKey="{F6C4599A-7F02-49F9-B1A4-194DBFA9C8E6}"/>
    <w:embedBoldItalic r:id="rId4" w:fontKey="{94D32982-93B7-4562-92DE-B921EB0C1FE5}"/>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embedRegular r:id="rId5" w:fontKey="{686CB3D7-78FD-4874-A289-DCA60B2E9137}"/>
  </w:font>
  <w:font w:name="DengXian Light">
    <w:altName w:val="等线 Light"/>
    <w:charset w:val="86"/>
    <w:family w:val="auto"/>
    <w:pitch w:val="variable"/>
    <w:sig w:usb0="A00002BF" w:usb1="38CF7CFA" w:usb2="00000016" w:usb3="00000000" w:csb0="0004000F" w:csb1="00000000"/>
  </w:font>
  <w:font w:name="Raleway">
    <w:altName w:val="Raleway"/>
    <w:charset w:val="00"/>
    <w:family w:val="auto"/>
    <w:pitch w:val="variable"/>
    <w:sig w:usb0="A00002FF" w:usb1="5000205B" w:usb2="00000000" w:usb3="00000000" w:csb0="00000197" w:csb1="00000000"/>
    <w:embedRegular r:id="rId6" w:fontKey="{E07A5BF9-2516-4335-A28D-F03E266E7025}"/>
    <w:embedBold r:id="rId7" w:fontKey="{DFBC15A5-D058-4B88-8BE9-D3D7ED199E73}"/>
  </w:font>
  <w:font w:name="Segoe UI">
    <w:panose1 w:val="020B0502040204020203"/>
    <w:charset w:val="00"/>
    <w:family w:val="swiss"/>
    <w:pitch w:val="variable"/>
    <w:sig w:usb0="E4002EFF" w:usb1="C000E47F" w:usb2="00000009" w:usb3="00000000" w:csb0="000001FF" w:csb1="00000000"/>
    <w:embedRegular r:id="rId8" w:fontKey="{C81D4722-929E-4972-B4F2-37D7C2BCE1A9}"/>
  </w:font>
  <w:font w:name="Cambria Math">
    <w:panose1 w:val="02040503050406030204"/>
    <w:charset w:val="00"/>
    <w:family w:val="roman"/>
    <w:pitch w:val="variable"/>
    <w:sig w:usb0="E00006FF" w:usb1="420024FF" w:usb2="02000000" w:usb3="00000000" w:csb0="0000019F" w:csb1="00000000"/>
    <w:embedRegular r:id="rId9" w:fontKey="{30F602D3-38B9-44A7-A34A-628278A4CF1C}"/>
    <w:embedBold r:id="rId10" w:fontKey="{60CA1DF1-C58A-4FD9-8EBC-E49D9553717B}"/>
    <w:embedItalic r:id="rId11" w:fontKey="{7CD774F7-5139-4C90-A2CF-D11D111F212D}"/>
    <w:embedBoldItalic r:id="rId12" w:fontKey="{9D953FCA-6FC5-475F-AC11-158A8C15A5D8}"/>
  </w:font>
  <w:font w:name="DengXian">
    <w:altName w:val="等线"/>
    <w:panose1 w:val="02010600030101010101"/>
    <w:charset w:val="86"/>
    <w:family w:val="auto"/>
    <w:pitch w:val="variable"/>
    <w:sig w:usb0="A00002BF" w:usb1="38CF7CFA" w:usb2="00000016" w:usb3="00000000" w:csb0="0004000F" w:csb1="00000000"/>
  </w:font>
  <w:font w:name="Courier">
    <w:altName w:val="Courier New"/>
    <w:panose1 w:val="02070409020205020404"/>
    <w:charset w:val="00"/>
    <w:family w:val="auto"/>
    <w:notTrueType/>
    <w:pitch w:val="variable"/>
    <w:sig w:usb0="00000003"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743658"/>
      <w:docPartObj>
        <w:docPartGallery w:val="Page Numbers (Bottom of Page)"/>
        <w:docPartUnique/>
      </w:docPartObj>
    </w:sdtPr>
    <w:sdtEndPr>
      <w:rPr>
        <w:noProof/>
      </w:rPr>
    </w:sdtEndPr>
    <w:sdtContent>
      <w:p w14:paraId="4BD529F4" w14:textId="2B069B58" w:rsidR="00830D57" w:rsidRDefault="00830D57">
        <w:pPr>
          <w:pStyle w:val="Footer"/>
          <w:jc w:val="right"/>
        </w:pPr>
        <w:r>
          <w:rPr>
            <w:noProof/>
            <w:lang w:val="en-US"/>
          </w:rPr>
          <mc:AlternateContent>
            <mc:Choice Requires="wps">
              <w:drawing>
                <wp:anchor distT="0" distB="0" distL="114300" distR="114300" simplePos="0" relativeHeight="251658241" behindDoc="0" locked="0" layoutInCell="1" allowOverlap="1" wp14:anchorId="5EF73D66" wp14:editId="74597D9F">
                  <wp:simplePos x="0" y="0"/>
                  <wp:positionH relativeFrom="page">
                    <wp:posOffset>0</wp:posOffset>
                  </wp:positionH>
                  <wp:positionV relativeFrom="paragraph">
                    <wp:posOffset>296037</wp:posOffset>
                  </wp:positionV>
                  <wp:extent cx="7772400" cy="313200"/>
                  <wp:effectExtent l="0" t="0" r="0" b="0"/>
                  <wp:wrapNone/>
                  <wp:docPr id="4" name="Rectangle 4"/>
                  <wp:cNvGraphicFramePr/>
                  <a:graphic xmlns:a="http://schemas.openxmlformats.org/drawingml/2006/main">
                    <a:graphicData uri="http://schemas.microsoft.com/office/word/2010/wordprocessingShape">
                      <wps:wsp>
                        <wps:cNvSpPr/>
                        <wps:spPr>
                          <a:xfrm>
                            <a:off x="0" y="0"/>
                            <a:ext cx="7772400" cy="313200"/>
                          </a:xfrm>
                          <a:prstGeom prst="rect">
                            <a:avLst/>
                          </a:prstGeom>
                          <a:solidFill>
                            <a:srgbClr val="E21B2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http://schemas.openxmlformats.org/drawingml/2006/main" xmlns:arto="http://schemas.microsoft.com/office/word/2006/arto">
              <w:pict w14:anchorId="47B4F23E">
                <v:rect id="Rectangle 4" style="position:absolute;margin-left:0;margin-top:23.3pt;width:612pt;height:24.6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spid="_x0000_s1026" fillcolor="#e21b23" stroked="f" strokeweight="1pt" w14:anchorId="14FCFC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">
                  <w10:wrap anchorx="page"/>
                </v:rect>
              </w:pict>
            </mc:Fallback>
          </mc:AlternateContent>
        </w:r>
        <w:r w:rsidRPr="00AB6827">
          <w:rPr>
            <w:rFonts w:ascii="Raleway" w:hAnsi="Raleway"/>
          </w:rPr>
          <w:fldChar w:fldCharType="begin"/>
        </w:r>
        <w:r w:rsidRPr="00AB6827">
          <w:rPr>
            <w:rFonts w:ascii="Raleway" w:hAnsi="Raleway"/>
          </w:rPr>
          <w:instrText xml:space="preserve"> PAGE   \* MERGEFORMAT </w:instrText>
        </w:r>
        <w:r w:rsidRPr="00AB6827">
          <w:rPr>
            <w:rFonts w:ascii="Raleway" w:hAnsi="Raleway"/>
          </w:rPr>
          <w:fldChar w:fldCharType="separate"/>
        </w:r>
        <w:r w:rsidR="0058711C">
          <w:rPr>
            <w:rFonts w:ascii="Raleway" w:hAnsi="Raleway"/>
            <w:noProof/>
          </w:rPr>
          <w:t>4</w:t>
        </w:r>
        <w:r w:rsidRPr="00AB6827">
          <w:rPr>
            <w:rFonts w:ascii="Raleway" w:hAnsi="Raleway"/>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A07BC7" w14:textId="77777777" w:rsidR="00B11719" w:rsidRDefault="00B11719" w:rsidP="00122BB7">
      <w:pPr>
        <w:spacing w:after="0" w:line="240" w:lineRule="auto"/>
      </w:pPr>
      <w:r>
        <w:separator/>
      </w:r>
    </w:p>
  </w:footnote>
  <w:footnote w:type="continuationSeparator" w:id="0">
    <w:p w14:paraId="18035555" w14:textId="77777777" w:rsidR="00B11719" w:rsidRDefault="00B11719" w:rsidP="00122BB7">
      <w:pPr>
        <w:spacing w:after="0" w:line="240" w:lineRule="auto"/>
      </w:pPr>
      <w:r>
        <w:continuationSeparator/>
      </w:r>
    </w:p>
  </w:footnote>
  <w:footnote w:type="continuationNotice" w:id="1">
    <w:p w14:paraId="774B0B3A" w14:textId="77777777" w:rsidR="00B11719" w:rsidRDefault="00B1171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8830A0" w14:textId="68768714" w:rsidR="00830D57" w:rsidRDefault="00830D57">
    <w:pPr>
      <w:pStyle w:val="Header"/>
    </w:pPr>
    <w:r>
      <w:rPr>
        <w:noProof/>
        <w:lang w:val="en-US"/>
      </w:rPr>
      <w:drawing>
        <wp:anchor distT="0" distB="0" distL="114300" distR="114300" simplePos="0" relativeHeight="251658243" behindDoc="0" locked="0" layoutInCell="1" allowOverlap="1" wp14:anchorId="79DF6A8C" wp14:editId="2628F38B">
          <wp:simplePos x="0" y="0"/>
          <wp:positionH relativeFrom="margin">
            <wp:align>left</wp:align>
          </wp:positionH>
          <wp:positionV relativeFrom="paragraph">
            <wp:posOffset>-46990</wp:posOffset>
          </wp:positionV>
          <wp:extent cx="1279056" cy="2520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79056" cy="252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658240" behindDoc="0" locked="0" layoutInCell="1" allowOverlap="1" wp14:anchorId="1183301F" wp14:editId="5C80F814">
              <wp:simplePos x="0" y="0"/>
              <wp:positionH relativeFrom="page">
                <wp:align>left</wp:align>
              </wp:positionH>
              <wp:positionV relativeFrom="paragraph">
                <wp:posOffset>-441629</wp:posOffset>
              </wp:positionV>
              <wp:extent cx="7772400" cy="222637"/>
              <wp:effectExtent l="0" t="0" r="0" b="6350"/>
              <wp:wrapNone/>
              <wp:docPr id="1" name="Rectangle 1"/>
              <wp:cNvGraphicFramePr/>
              <a:graphic xmlns:a="http://schemas.openxmlformats.org/drawingml/2006/main">
                <a:graphicData uri="http://schemas.microsoft.com/office/word/2010/wordprocessingShape">
                  <wps:wsp>
                    <wps:cNvSpPr/>
                    <wps:spPr>
                      <a:xfrm>
                        <a:off x="0" y="0"/>
                        <a:ext cx="7772400" cy="222637"/>
                      </a:xfrm>
                      <a:prstGeom prst="rect">
                        <a:avLst/>
                      </a:prstGeom>
                      <a:solidFill>
                        <a:srgbClr val="E21B2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55F45DCA" id="Rectangle 1" o:spid="_x0000_s1026" style="position:absolute;margin-left:0;margin-top:-34.75pt;width:612pt;height:17.55pt;z-index:2516582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" fillcolor="#e21b23" stroked="f" strokeweight="1pt">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3A3DF4"/>
    <w:multiLevelType w:val="hybridMultilevel"/>
    <w:tmpl w:val="DA50DCF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1FEF4497"/>
    <w:multiLevelType w:val="hybridMultilevel"/>
    <w:tmpl w:val="3DAAFA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01A7026"/>
    <w:multiLevelType w:val="hybridMultilevel"/>
    <w:tmpl w:val="FDB00C6C"/>
    <w:lvl w:ilvl="0" w:tplc="B3CE783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EBA5ED6"/>
    <w:multiLevelType w:val="hybridMultilevel"/>
    <w:tmpl w:val="D06C5084"/>
    <w:lvl w:ilvl="0" w:tplc="192CFDEC">
      <w:numFmt w:val="bullet"/>
      <w:lvlText w:val=""/>
      <w:lvlJc w:val="left"/>
      <w:pPr>
        <w:ind w:left="720" w:hanging="360"/>
      </w:pPr>
      <w:rPr>
        <w:rFonts w:ascii="Symbol" w:eastAsia="SimSun"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1842892475">
    <w:abstractNumId w:val="3"/>
  </w:num>
  <w:num w:numId="2" w16cid:durableId="820268265">
    <w:abstractNumId w:val="2"/>
  </w:num>
  <w:num w:numId="3" w16cid:durableId="430510341">
    <w:abstractNumId w:val="0"/>
  </w:num>
  <w:num w:numId="4" w16cid:durableId="21152065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TrueTypeFonts/>
  <w:defaultTabStop w:val="720"/>
  <w:characterSpacingControl w:val="doNotCompress"/>
  <w:hdrShapeDefaults>
    <o:shapedefaults v:ext="edit" spidmax="205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jAyNTYxNzWzNLMwMDVX0lEKTi0uzszPAykwqgUAQbQBWSwAAAA="/>
  </w:docVars>
  <w:rsids>
    <w:rsidRoot w:val="001C6BC9"/>
    <w:rsid w:val="0000792A"/>
    <w:rsid w:val="000227DE"/>
    <w:rsid w:val="00032B24"/>
    <w:rsid w:val="00034895"/>
    <w:rsid w:val="00043B58"/>
    <w:rsid w:val="00047EC1"/>
    <w:rsid w:val="0006271E"/>
    <w:rsid w:val="000717DC"/>
    <w:rsid w:val="000779B6"/>
    <w:rsid w:val="00080931"/>
    <w:rsid w:val="00084277"/>
    <w:rsid w:val="00084A7B"/>
    <w:rsid w:val="000921F5"/>
    <w:rsid w:val="000935DC"/>
    <w:rsid w:val="000A7543"/>
    <w:rsid w:val="000B1A2B"/>
    <w:rsid w:val="000B2422"/>
    <w:rsid w:val="000B4563"/>
    <w:rsid w:val="000C313F"/>
    <w:rsid w:val="000C340F"/>
    <w:rsid w:val="000D162E"/>
    <w:rsid w:val="000D1AEE"/>
    <w:rsid w:val="000D2318"/>
    <w:rsid w:val="000D2D0A"/>
    <w:rsid w:val="000E05D9"/>
    <w:rsid w:val="000E3517"/>
    <w:rsid w:val="000E67BF"/>
    <w:rsid w:val="000F0F6D"/>
    <w:rsid w:val="000F32B5"/>
    <w:rsid w:val="00102E16"/>
    <w:rsid w:val="00105535"/>
    <w:rsid w:val="0010644D"/>
    <w:rsid w:val="00115A3C"/>
    <w:rsid w:val="00116C94"/>
    <w:rsid w:val="00117213"/>
    <w:rsid w:val="0012145F"/>
    <w:rsid w:val="00122BB7"/>
    <w:rsid w:val="00131B19"/>
    <w:rsid w:val="0013300C"/>
    <w:rsid w:val="001335B6"/>
    <w:rsid w:val="00135BC1"/>
    <w:rsid w:val="001467C7"/>
    <w:rsid w:val="001516FC"/>
    <w:rsid w:val="0015399D"/>
    <w:rsid w:val="00154A61"/>
    <w:rsid w:val="00155E42"/>
    <w:rsid w:val="00167255"/>
    <w:rsid w:val="0019501F"/>
    <w:rsid w:val="00195E9A"/>
    <w:rsid w:val="00195FFF"/>
    <w:rsid w:val="0019600C"/>
    <w:rsid w:val="001A6F83"/>
    <w:rsid w:val="001B0F5A"/>
    <w:rsid w:val="001B3180"/>
    <w:rsid w:val="001C392E"/>
    <w:rsid w:val="001C4DD4"/>
    <w:rsid w:val="001C6BC9"/>
    <w:rsid w:val="001F0B98"/>
    <w:rsid w:val="001F1D18"/>
    <w:rsid w:val="001F4887"/>
    <w:rsid w:val="00200D93"/>
    <w:rsid w:val="0021490F"/>
    <w:rsid w:val="002178B5"/>
    <w:rsid w:val="002215D8"/>
    <w:rsid w:val="00222DB7"/>
    <w:rsid w:val="00222E41"/>
    <w:rsid w:val="002274C7"/>
    <w:rsid w:val="00232650"/>
    <w:rsid w:val="00244F65"/>
    <w:rsid w:val="00246F3A"/>
    <w:rsid w:val="00247237"/>
    <w:rsid w:val="002476C1"/>
    <w:rsid w:val="00247868"/>
    <w:rsid w:val="00250123"/>
    <w:rsid w:val="002558AF"/>
    <w:rsid w:val="002671E9"/>
    <w:rsid w:val="00271051"/>
    <w:rsid w:val="00272773"/>
    <w:rsid w:val="002849CF"/>
    <w:rsid w:val="002878EB"/>
    <w:rsid w:val="002913D2"/>
    <w:rsid w:val="002A428B"/>
    <w:rsid w:val="002A5257"/>
    <w:rsid w:val="002A7C0D"/>
    <w:rsid w:val="002B647A"/>
    <w:rsid w:val="002C5634"/>
    <w:rsid w:val="002C5821"/>
    <w:rsid w:val="002D2EC2"/>
    <w:rsid w:val="002D4375"/>
    <w:rsid w:val="002D5853"/>
    <w:rsid w:val="002E1DD1"/>
    <w:rsid w:val="002E502B"/>
    <w:rsid w:val="002E6607"/>
    <w:rsid w:val="002F117E"/>
    <w:rsid w:val="003042F0"/>
    <w:rsid w:val="003112F5"/>
    <w:rsid w:val="00324045"/>
    <w:rsid w:val="003252EF"/>
    <w:rsid w:val="003275C5"/>
    <w:rsid w:val="0032766F"/>
    <w:rsid w:val="00331109"/>
    <w:rsid w:val="00334CB9"/>
    <w:rsid w:val="00335DE3"/>
    <w:rsid w:val="003435A9"/>
    <w:rsid w:val="003543AC"/>
    <w:rsid w:val="00370C50"/>
    <w:rsid w:val="00371725"/>
    <w:rsid w:val="00376E81"/>
    <w:rsid w:val="00376EC8"/>
    <w:rsid w:val="003772A6"/>
    <w:rsid w:val="00377C53"/>
    <w:rsid w:val="00384CAC"/>
    <w:rsid w:val="003A0CBB"/>
    <w:rsid w:val="003A4F75"/>
    <w:rsid w:val="003B63A8"/>
    <w:rsid w:val="003C1234"/>
    <w:rsid w:val="003C464E"/>
    <w:rsid w:val="003C55FE"/>
    <w:rsid w:val="003D3955"/>
    <w:rsid w:val="003E1DE8"/>
    <w:rsid w:val="003E6178"/>
    <w:rsid w:val="003F7526"/>
    <w:rsid w:val="0040614B"/>
    <w:rsid w:val="00407CFB"/>
    <w:rsid w:val="00410884"/>
    <w:rsid w:val="00412807"/>
    <w:rsid w:val="004138DD"/>
    <w:rsid w:val="0041459B"/>
    <w:rsid w:val="0042005C"/>
    <w:rsid w:val="00426BFF"/>
    <w:rsid w:val="004304D5"/>
    <w:rsid w:val="00445B4C"/>
    <w:rsid w:val="004545BE"/>
    <w:rsid w:val="00480340"/>
    <w:rsid w:val="004805F5"/>
    <w:rsid w:val="00483F76"/>
    <w:rsid w:val="004840D1"/>
    <w:rsid w:val="0049595E"/>
    <w:rsid w:val="004B3AB2"/>
    <w:rsid w:val="004C7DB7"/>
    <w:rsid w:val="004E6932"/>
    <w:rsid w:val="004E7188"/>
    <w:rsid w:val="004F2AAF"/>
    <w:rsid w:val="00506397"/>
    <w:rsid w:val="00514E55"/>
    <w:rsid w:val="00515AC2"/>
    <w:rsid w:val="005240DB"/>
    <w:rsid w:val="005343CC"/>
    <w:rsid w:val="00537D19"/>
    <w:rsid w:val="00542F38"/>
    <w:rsid w:val="00552922"/>
    <w:rsid w:val="005538A6"/>
    <w:rsid w:val="005543E6"/>
    <w:rsid w:val="00574ECB"/>
    <w:rsid w:val="00576A21"/>
    <w:rsid w:val="00577C08"/>
    <w:rsid w:val="00584D69"/>
    <w:rsid w:val="00584EA3"/>
    <w:rsid w:val="0058711C"/>
    <w:rsid w:val="00587E9A"/>
    <w:rsid w:val="00592E67"/>
    <w:rsid w:val="00596C7D"/>
    <w:rsid w:val="005A3482"/>
    <w:rsid w:val="005B4896"/>
    <w:rsid w:val="005C4035"/>
    <w:rsid w:val="005D392A"/>
    <w:rsid w:val="005D7E64"/>
    <w:rsid w:val="005E0199"/>
    <w:rsid w:val="005E0ADB"/>
    <w:rsid w:val="005E3852"/>
    <w:rsid w:val="005E5A67"/>
    <w:rsid w:val="005F4546"/>
    <w:rsid w:val="006069E6"/>
    <w:rsid w:val="006202A2"/>
    <w:rsid w:val="00621E28"/>
    <w:rsid w:val="00621F94"/>
    <w:rsid w:val="00622DDE"/>
    <w:rsid w:val="0062716E"/>
    <w:rsid w:val="00630C70"/>
    <w:rsid w:val="006342ED"/>
    <w:rsid w:val="006368FA"/>
    <w:rsid w:val="006456C4"/>
    <w:rsid w:val="00652228"/>
    <w:rsid w:val="006550ED"/>
    <w:rsid w:val="00661C6E"/>
    <w:rsid w:val="0066210E"/>
    <w:rsid w:val="00663B97"/>
    <w:rsid w:val="00665B66"/>
    <w:rsid w:val="00665CC4"/>
    <w:rsid w:val="00665D82"/>
    <w:rsid w:val="00672540"/>
    <w:rsid w:val="006751B9"/>
    <w:rsid w:val="00675F57"/>
    <w:rsid w:val="0067639B"/>
    <w:rsid w:val="00677C5D"/>
    <w:rsid w:val="00683BF0"/>
    <w:rsid w:val="006908A6"/>
    <w:rsid w:val="00692514"/>
    <w:rsid w:val="0069283A"/>
    <w:rsid w:val="00693F31"/>
    <w:rsid w:val="0069460B"/>
    <w:rsid w:val="0069644C"/>
    <w:rsid w:val="006971F3"/>
    <w:rsid w:val="006A4C0E"/>
    <w:rsid w:val="006B04AD"/>
    <w:rsid w:val="006B2286"/>
    <w:rsid w:val="006B2AAD"/>
    <w:rsid w:val="006B40B5"/>
    <w:rsid w:val="006D3587"/>
    <w:rsid w:val="006D600F"/>
    <w:rsid w:val="006E066B"/>
    <w:rsid w:val="006E5502"/>
    <w:rsid w:val="006E594D"/>
    <w:rsid w:val="006F698E"/>
    <w:rsid w:val="007024C5"/>
    <w:rsid w:val="00706048"/>
    <w:rsid w:val="00706674"/>
    <w:rsid w:val="0071157E"/>
    <w:rsid w:val="00714D7C"/>
    <w:rsid w:val="00725CAC"/>
    <w:rsid w:val="00730320"/>
    <w:rsid w:val="00740348"/>
    <w:rsid w:val="00743022"/>
    <w:rsid w:val="007445C4"/>
    <w:rsid w:val="0074571F"/>
    <w:rsid w:val="00750657"/>
    <w:rsid w:val="007522E5"/>
    <w:rsid w:val="00764E0E"/>
    <w:rsid w:val="0077226A"/>
    <w:rsid w:val="00774B77"/>
    <w:rsid w:val="0077608C"/>
    <w:rsid w:val="007766E1"/>
    <w:rsid w:val="007844F7"/>
    <w:rsid w:val="0078798F"/>
    <w:rsid w:val="007903EA"/>
    <w:rsid w:val="00791C0D"/>
    <w:rsid w:val="007937AD"/>
    <w:rsid w:val="007A3FC6"/>
    <w:rsid w:val="007A762B"/>
    <w:rsid w:val="007A7860"/>
    <w:rsid w:val="007A7E23"/>
    <w:rsid w:val="007B2170"/>
    <w:rsid w:val="007B3ABD"/>
    <w:rsid w:val="007B5809"/>
    <w:rsid w:val="007B730D"/>
    <w:rsid w:val="007D0D42"/>
    <w:rsid w:val="007D53CA"/>
    <w:rsid w:val="007E61A3"/>
    <w:rsid w:val="007E67A1"/>
    <w:rsid w:val="007F2E13"/>
    <w:rsid w:val="00807CC2"/>
    <w:rsid w:val="00810B16"/>
    <w:rsid w:val="00811234"/>
    <w:rsid w:val="00811F7C"/>
    <w:rsid w:val="008211ED"/>
    <w:rsid w:val="00830D57"/>
    <w:rsid w:val="00833915"/>
    <w:rsid w:val="008340D8"/>
    <w:rsid w:val="00834E2F"/>
    <w:rsid w:val="008439BB"/>
    <w:rsid w:val="008564EE"/>
    <w:rsid w:val="008576DA"/>
    <w:rsid w:val="008618BB"/>
    <w:rsid w:val="00862E57"/>
    <w:rsid w:val="00865F72"/>
    <w:rsid w:val="00872F9B"/>
    <w:rsid w:val="0088015B"/>
    <w:rsid w:val="0088151C"/>
    <w:rsid w:val="00886555"/>
    <w:rsid w:val="0089106B"/>
    <w:rsid w:val="00895608"/>
    <w:rsid w:val="008A4823"/>
    <w:rsid w:val="008A489F"/>
    <w:rsid w:val="008B0CF7"/>
    <w:rsid w:val="008B1747"/>
    <w:rsid w:val="008B3947"/>
    <w:rsid w:val="008D10C8"/>
    <w:rsid w:val="008D5B2D"/>
    <w:rsid w:val="008D5BC1"/>
    <w:rsid w:val="008E4D3A"/>
    <w:rsid w:val="008F3A8D"/>
    <w:rsid w:val="008F616E"/>
    <w:rsid w:val="00905967"/>
    <w:rsid w:val="009108A0"/>
    <w:rsid w:val="00912E12"/>
    <w:rsid w:val="00914298"/>
    <w:rsid w:val="00921D08"/>
    <w:rsid w:val="00923489"/>
    <w:rsid w:val="0094025D"/>
    <w:rsid w:val="009456A8"/>
    <w:rsid w:val="00946A21"/>
    <w:rsid w:val="00956D1C"/>
    <w:rsid w:val="009635E8"/>
    <w:rsid w:val="00965CCA"/>
    <w:rsid w:val="009808A5"/>
    <w:rsid w:val="00984CD5"/>
    <w:rsid w:val="00986633"/>
    <w:rsid w:val="00993821"/>
    <w:rsid w:val="009A2C68"/>
    <w:rsid w:val="009A59E6"/>
    <w:rsid w:val="009B175B"/>
    <w:rsid w:val="009B7383"/>
    <w:rsid w:val="009C0882"/>
    <w:rsid w:val="009C09E1"/>
    <w:rsid w:val="009C0B79"/>
    <w:rsid w:val="009C443B"/>
    <w:rsid w:val="009C6A31"/>
    <w:rsid w:val="009D5B3B"/>
    <w:rsid w:val="009D7A24"/>
    <w:rsid w:val="009E539C"/>
    <w:rsid w:val="009E5952"/>
    <w:rsid w:val="009F0FB0"/>
    <w:rsid w:val="00A01B41"/>
    <w:rsid w:val="00A03098"/>
    <w:rsid w:val="00A11475"/>
    <w:rsid w:val="00A23110"/>
    <w:rsid w:val="00A272E0"/>
    <w:rsid w:val="00A3096D"/>
    <w:rsid w:val="00A310B6"/>
    <w:rsid w:val="00A32C6E"/>
    <w:rsid w:val="00A47B65"/>
    <w:rsid w:val="00A53D01"/>
    <w:rsid w:val="00A56429"/>
    <w:rsid w:val="00A573A8"/>
    <w:rsid w:val="00A57738"/>
    <w:rsid w:val="00A61239"/>
    <w:rsid w:val="00A6336C"/>
    <w:rsid w:val="00A67AE7"/>
    <w:rsid w:val="00A77086"/>
    <w:rsid w:val="00A8143B"/>
    <w:rsid w:val="00A84BBE"/>
    <w:rsid w:val="00A857F0"/>
    <w:rsid w:val="00A878CF"/>
    <w:rsid w:val="00A94EF9"/>
    <w:rsid w:val="00A97283"/>
    <w:rsid w:val="00AA0306"/>
    <w:rsid w:val="00AA0B42"/>
    <w:rsid w:val="00AA3B96"/>
    <w:rsid w:val="00AA5DCC"/>
    <w:rsid w:val="00AA76D3"/>
    <w:rsid w:val="00AA7886"/>
    <w:rsid w:val="00AA7927"/>
    <w:rsid w:val="00AB16C9"/>
    <w:rsid w:val="00AB6827"/>
    <w:rsid w:val="00AC0DD9"/>
    <w:rsid w:val="00AC232E"/>
    <w:rsid w:val="00AD3B89"/>
    <w:rsid w:val="00AD4AE1"/>
    <w:rsid w:val="00AD4EB8"/>
    <w:rsid w:val="00AE2B23"/>
    <w:rsid w:val="00AE7902"/>
    <w:rsid w:val="00B06631"/>
    <w:rsid w:val="00B11719"/>
    <w:rsid w:val="00B12946"/>
    <w:rsid w:val="00B12EBE"/>
    <w:rsid w:val="00B16E9B"/>
    <w:rsid w:val="00B218C8"/>
    <w:rsid w:val="00B25949"/>
    <w:rsid w:val="00B274E1"/>
    <w:rsid w:val="00B31EB4"/>
    <w:rsid w:val="00B36956"/>
    <w:rsid w:val="00B37725"/>
    <w:rsid w:val="00B419AF"/>
    <w:rsid w:val="00B431B8"/>
    <w:rsid w:val="00B46993"/>
    <w:rsid w:val="00B5149D"/>
    <w:rsid w:val="00B52956"/>
    <w:rsid w:val="00B61B5C"/>
    <w:rsid w:val="00B67DC0"/>
    <w:rsid w:val="00B7038C"/>
    <w:rsid w:val="00B725F1"/>
    <w:rsid w:val="00B73B60"/>
    <w:rsid w:val="00B846C7"/>
    <w:rsid w:val="00B86BF6"/>
    <w:rsid w:val="00B86F25"/>
    <w:rsid w:val="00B91B00"/>
    <w:rsid w:val="00BA1C0F"/>
    <w:rsid w:val="00BA24DC"/>
    <w:rsid w:val="00BA3DCA"/>
    <w:rsid w:val="00BB3EB9"/>
    <w:rsid w:val="00BC30E3"/>
    <w:rsid w:val="00BD2C03"/>
    <w:rsid w:val="00BD7ADF"/>
    <w:rsid w:val="00BD7D4F"/>
    <w:rsid w:val="00BE6F80"/>
    <w:rsid w:val="00BF59D0"/>
    <w:rsid w:val="00C0235E"/>
    <w:rsid w:val="00C03EEE"/>
    <w:rsid w:val="00C1097A"/>
    <w:rsid w:val="00C10CD5"/>
    <w:rsid w:val="00C12882"/>
    <w:rsid w:val="00C12D6A"/>
    <w:rsid w:val="00C30EA5"/>
    <w:rsid w:val="00C31E3F"/>
    <w:rsid w:val="00C34841"/>
    <w:rsid w:val="00C60D4A"/>
    <w:rsid w:val="00C63200"/>
    <w:rsid w:val="00C70254"/>
    <w:rsid w:val="00C72F56"/>
    <w:rsid w:val="00C744C0"/>
    <w:rsid w:val="00C80E46"/>
    <w:rsid w:val="00C84B46"/>
    <w:rsid w:val="00C876DC"/>
    <w:rsid w:val="00C94813"/>
    <w:rsid w:val="00CA0A6D"/>
    <w:rsid w:val="00CA2E93"/>
    <w:rsid w:val="00CA36B8"/>
    <w:rsid w:val="00CA7368"/>
    <w:rsid w:val="00CC253D"/>
    <w:rsid w:val="00CD4D21"/>
    <w:rsid w:val="00CE009D"/>
    <w:rsid w:val="00CE1028"/>
    <w:rsid w:val="00CE5A5F"/>
    <w:rsid w:val="00CE6F84"/>
    <w:rsid w:val="00CF02BA"/>
    <w:rsid w:val="00CF361B"/>
    <w:rsid w:val="00CF69BE"/>
    <w:rsid w:val="00D1040D"/>
    <w:rsid w:val="00D11465"/>
    <w:rsid w:val="00D11998"/>
    <w:rsid w:val="00D11F2F"/>
    <w:rsid w:val="00D122F5"/>
    <w:rsid w:val="00D15C26"/>
    <w:rsid w:val="00D1700A"/>
    <w:rsid w:val="00D24DDE"/>
    <w:rsid w:val="00D271AD"/>
    <w:rsid w:val="00D30B86"/>
    <w:rsid w:val="00D31C60"/>
    <w:rsid w:val="00D32174"/>
    <w:rsid w:val="00D34D41"/>
    <w:rsid w:val="00D40243"/>
    <w:rsid w:val="00D4386C"/>
    <w:rsid w:val="00D444EA"/>
    <w:rsid w:val="00D4457D"/>
    <w:rsid w:val="00D55CA1"/>
    <w:rsid w:val="00D75CCF"/>
    <w:rsid w:val="00D77A5E"/>
    <w:rsid w:val="00D8043C"/>
    <w:rsid w:val="00D81083"/>
    <w:rsid w:val="00D815B9"/>
    <w:rsid w:val="00D8356B"/>
    <w:rsid w:val="00D840FE"/>
    <w:rsid w:val="00D92053"/>
    <w:rsid w:val="00DA0F5F"/>
    <w:rsid w:val="00DA3E86"/>
    <w:rsid w:val="00DA43C8"/>
    <w:rsid w:val="00DB78FB"/>
    <w:rsid w:val="00DD04FC"/>
    <w:rsid w:val="00DE401A"/>
    <w:rsid w:val="00DE47B0"/>
    <w:rsid w:val="00DF43CA"/>
    <w:rsid w:val="00E01BC1"/>
    <w:rsid w:val="00E02C1C"/>
    <w:rsid w:val="00E1212E"/>
    <w:rsid w:val="00E123D4"/>
    <w:rsid w:val="00E142FD"/>
    <w:rsid w:val="00E225F1"/>
    <w:rsid w:val="00E3030A"/>
    <w:rsid w:val="00E35A99"/>
    <w:rsid w:val="00E36298"/>
    <w:rsid w:val="00E4254A"/>
    <w:rsid w:val="00E45A41"/>
    <w:rsid w:val="00E51BA6"/>
    <w:rsid w:val="00E560DA"/>
    <w:rsid w:val="00E56833"/>
    <w:rsid w:val="00E57221"/>
    <w:rsid w:val="00E57CCA"/>
    <w:rsid w:val="00E61DC2"/>
    <w:rsid w:val="00E7266F"/>
    <w:rsid w:val="00E7483C"/>
    <w:rsid w:val="00E76A17"/>
    <w:rsid w:val="00E83E0F"/>
    <w:rsid w:val="00E867FF"/>
    <w:rsid w:val="00E96A78"/>
    <w:rsid w:val="00EA2618"/>
    <w:rsid w:val="00EC1E48"/>
    <w:rsid w:val="00EC67EF"/>
    <w:rsid w:val="00ED034A"/>
    <w:rsid w:val="00ED175E"/>
    <w:rsid w:val="00ED7FE0"/>
    <w:rsid w:val="00EE4386"/>
    <w:rsid w:val="00EE484A"/>
    <w:rsid w:val="00EE491F"/>
    <w:rsid w:val="00EF5EB5"/>
    <w:rsid w:val="00EF6D88"/>
    <w:rsid w:val="00F03A5A"/>
    <w:rsid w:val="00F05C67"/>
    <w:rsid w:val="00F1393C"/>
    <w:rsid w:val="00F27B1E"/>
    <w:rsid w:val="00F60FE1"/>
    <w:rsid w:val="00F7435E"/>
    <w:rsid w:val="00F74FA8"/>
    <w:rsid w:val="00F9503F"/>
    <w:rsid w:val="00F95921"/>
    <w:rsid w:val="00F970CE"/>
    <w:rsid w:val="00FA3B48"/>
    <w:rsid w:val="00FA47A6"/>
    <w:rsid w:val="00FA7D21"/>
    <w:rsid w:val="00FB5FA5"/>
    <w:rsid w:val="00FC3BDE"/>
    <w:rsid w:val="00FC48B7"/>
    <w:rsid w:val="00FC5B84"/>
    <w:rsid w:val="00FD0B8C"/>
    <w:rsid w:val="00FE2732"/>
    <w:rsid w:val="00FE2CDD"/>
    <w:rsid w:val="00FE71F1"/>
    <w:rsid w:val="00FF2257"/>
    <w:rsid w:val="00FF4A18"/>
    <w:rsid w:val="00FF6502"/>
    <w:rsid w:val="2A789078"/>
    <w:rsid w:val="35BC31B6"/>
    <w:rsid w:val="676BEE68"/>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57209308"/>
  <w15:chartTrackingRefBased/>
  <w15:docId w15:val="{059D7697-87D7-4F03-A913-7973E6C50D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77226A"/>
  </w:style>
  <w:style w:type="paragraph" w:styleId="Heading1">
    <w:name w:val="heading 1"/>
    <w:basedOn w:val="Normal"/>
    <w:link w:val="Heading1Char"/>
    <w:uiPriority w:val="9"/>
    <w:rsid w:val="00AB682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CA"/>
    </w:rPr>
  </w:style>
  <w:style w:type="paragraph" w:styleId="Heading2">
    <w:name w:val="heading 2"/>
    <w:basedOn w:val="Normal"/>
    <w:next w:val="Normal"/>
    <w:link w:val="Heading2Char"/>
    <w:uiPriority w:val="9"/>
    <w:semiHidden/>
    <w:unhideWhenUsed/>
    <w:rsid w:val="00C1288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QuanserTitle">
    <w:name w:val="Quanser Title"/>
    <w:basedOn w:val="Normal"/>
    <w:link w:val="QuanserTitleChar"/>
    <w:qFormat/>
    <w:rsid w:val="0019501F"/>
    <w:pPr>
      <w:spacing w:after="0" w:line="240" w:lineRule="auto"/>
    </w:pPr>
    <w:rPr>
      <w:rFonts w:ascii="Raleway" w:hAnsi="Raleway"/>
      <w:b/>
      <w:color w:val="282828"/>
      <w:sz w:val="44"/>
    </w:rPr>
  </w:style>
  <w:style w:type="paragraph" w:customStyle="1" w:styleId="QuanserHeading1">
    <w:name w:val="Quanser Heading 1"/>
    <w:basedOn w:val="Normal"/>
    <w:link w:val="QuanserHeading1Char"/>
    <w:qFormat/>
    <w:rsid w:val="00334CB9"/>
    <w:pPr>
      <w:spacing w:before="480" w:after="200" w:line="240" w:lineRule="auto"/>
    </w:pPr>
    <w:rPr>
      <w:rFonts w:ascii="Raleway" w:hAnsi="Raleway"/>
      <w:color w:val="E31A23"/>
      <w:sz w:val="28"/>
      <w:lang w:eastAsia="en-CA"/>
    </w:rPr>
  </w:style>
  <w:style w:type="character" w:customStyle="1" w:styleId="QuanserTitleChar">
    <w:name w:val="Quanser Title Char"/>
    <w:basedOn w:val="DefaultParagraphFont"/>
    <w:link w:val="QuanserTitle"/>
    <w:rsid w:val="0019501F"/>
    <w:rPr>
      <w:rFonts w:ascii="Raleway" w:hAnsi="Raleway"/>
      <w:b/>
      <w:color w:val="282828"/>
      <w:sz w:val="44"/>
    </w:rPr>
  </w:style>
  <w:style w:type="paragraph" w:customStyle="1" w:styleId="QuanserNormal">
    <w:name w:val="Quanser Normal"/>
    <w:basedOn w:val="QuanserTitle"/>
    <w:link w:val="QuanserNormalChar"/>
    <w:qFormat/>
    <w:rsid w:val="0013300C"/>
    <w:pPr>
      <w:spacing w:before="200"/>
      <w:jc w:val="both"/>
    </w:pPr>
    <w:rPr>
      <w:b w:val="0"/>
      <w:color w:val="2B2B2B"/>
      <w:sz w:val="22"/>
    </w:rPr>
  </w:style>
  <w:style w:type="paragraph" w:customStyle="1" w:styleId="QuanserFigure">
    <w:name w:val="Quanser Figure"/>
    <w:basedOn w:val="QuanserNormal"/>
    <w:qFormat/>
    <w:rsid w:val="00410884"/>
    <w:pPr>
      <w:jc w:val="center"/>
    </w:pPr>
    <w:rPr>
      <w:sz w:val="20"/>
    </w:rPr>
  </w:style>
  <w:style w:type="paragraph" w:styleId="Header">
    <w:name w:val="header"/>
    <w:basedOn w:val="Normal"/>
    <w:link w:val="HeaderChar"/>
    <w:uiPriority w:val="99"/>
    <w:unhideWhenUsed/>
    <w:rsid w:val="00122B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2BB7"/>
  </w:style>
  <w:style w:type="paragraph" w:styleId="Footer">
    <w:name w:val="footer"/>
    <w:basedOn w:val="Normal"/>
    <w:link w:val="FooterChar"/>
    <w:uiPriority w:val="99"/>
    <w:unhideWhenUsed/>
    <w:rsid w:val="00122B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2BB7"/>
  </w:style>
  <w:style w:type="character" w:customStyle="1" w:styleId="Heading1Char">
    <w:name w:val="Heading 1 Char"/>
    <w:basedOn w:val="DefaultParagraphFont"/>
    <w:link w:val="Heading1"/>
    <w:uiPriority w:val="9"/>
    <w:rsid w:val="00AB6827"/>
    <w:rPr>
      <w:rFonts w:ascii="Times New Roman" w:eastAsia="Times New Roman" w:hAnsi="Times New Roman" w:cs="Times New Roman"/>
      <w:b/>
      <w:bCs/>
      <w:kern w:val="36"/>
      <w:sz w:val="48"/>
      <w:szCs w:val="48"/>
      <w:lang w:eastAsia="en-CA"/>
    </w:rPr>
  </w:style>
  <w:style w:type="paragraph" w:styleId="NormalWeb">
    <w:name w:val="Normal (Web)"/>
    <w:basedOn w:val="Normal"/>
    <w:uiPriority w:val="99"/>
    <w:semiHidden/>
    <w:unhideWhenUsed/>
    <w:rsid w:val="00AB6827"/>
    <w:pPr>
      <w:spacing w:before="100" w:beforeAutospacing="1" w:after="100" w:afterAutospacing="1" w:line="240" w:lineRule="auto"/>
    </w:pPr>
    <w:rPr>
      <w:rFonts w:ascii="Times New Roman" w:eastAsia="Times New Roman" w:hAnsi="Times New Roman" w:cs="Times New Roman"/>
      <w:sz w:val="24"/>
      <w:szCs w:val="24"/>
      <w:lang w:eastAsia="en-CA"/>
    </w:rPr>
  </w:style>
  <w:style w:type="table" w:styleId="TableGrid">
    <w:name w:val="Table Grid"/>
    <w:basedOn w:val="TableNormal"/>
    <w:uiPriority w:val="39"/>
    <w:rsid w:val="00D15C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50657"/>
    <w:rPr>
      <w:color w:val="808080"/>
    </w:rPr>
  </w:style>
  <w:style w:type="paragraph" w:styleId="BalloonText">
    <w:name w:val="Balloon Text"/>
    <w:basedOn w:val="Normal"/>
    <w:link w:val="BalloonTextChar"/>
    <w:uiPriority w:val="99"/>
    <w:semiHidden/>
    <w:unhideWhenUsed/>
    <w:rsid w:val="007A762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A762B"/>
    <w:rPr>
      <w:rFonts w:ascii="Segoe UI" w:hAnsi="Segoe UI" w:cs="Segoe UI"/>
      <w:sz w:val="18"/>
      <w:szCs w:val="18"/>
    </w:rPr>
  </w:style>
  <w:style w:type="character" w:customStyle="1" w:styleId="Heading2Char">
    <w:name w:val="Heading 2 Char"/>
    <w:basedOn w:val="DefaultParagraphFont"/>
    <w:link w:val="Heading2"/>
    <w:uiPriority w:val="9"/>
    <w:rsid w:val="00C12882"/>
    <w:rPr>
      <w:rFonts w:asciiTheme="majorHAnsi" w:eastAsiaTheme="majorEastAsia" w:hAnsiTheme="majorHAnsi" w:cstheme="majorBidi"/>
      <w:color w:val="2F5496" w:themeColor="accent1" w:themeShade="BF"/>
      <w:sz w:val="26"/>
      <w:szCs w:val="26"/>
    </w:rPr>
  </w:style>
  <w:style w:type="character" w:styleId="CommentReference">
    <w:name w:val="annotation reference"/>
    <w:basedOn w:val="DefaultParagraphFont"/>
    <w:uiPriority w:val="99"/>
    <w:semiHidden/>
    <w:unhideWhenUsed/>
    <w:rsid w:val="00D55CA1"/>
    <w:rPr>
      <w:sz w:val="16"/>
      <w:szCs w:val="16"/>
    </w:rPr>
  </w:style>
  <w:style w:type="paragraph" w:styleId="CommentText">
    <w:name w:val="annotation text"/>
    <w:basedOn w:val="Normal"/>
    <w:link w:val="CommentTextChar"/>
    <w:uiPriority w:val="99"/>
    <w:unhideWhenUsed/>
    <w:rsid w:val="00D55CA1"/>
    <w:pPr>
      <w:spacing w:line="240" w:lineRule="auto"/>
    </w:pPr>
    <w:rPr>
      <w:sz w:val="20"/>
      <w:szCs w:val="20"/>
    </w:rPr>
  </w:style>
  <w:style w:type="character" w:customStyle="1" w:styleId="CommentTextChar">
    <w:name w:val="Comment Text Char"/>
    <w:basedOn w:val="DefaultParagraphFont"/>
    <w:link w:val="CommentText"/>
    <w:uiPriority w:val="99"/>
    <w:rsid w:val="00D55CA1"/>
    <w:rPr>
      <w:sz w:val="20"/>
      <w:szCs w:val="20"/>
    </w:rPr>
  </w:style>
  <w:style w:type="paragraph" w:styleId="CommentSubject">
    <w:name w:val="annotation subject"/>
    <w:basedOn w:val="CommentText"/>
    <w:next w:val="CommentText"/>
    <w:link w:val="CommentSubjectChar"/>
    <w:uiPriority w:val="99"/>
    <w:semiHidden/>
    <w:unhideWhenUsed/>
    <w:rsid w:val="00D55CA1"/>
    <w:rPr>
      <w:b/>
      <w:bCs/>
    </w:rPr>
  </w:style>
  <w:style w:type="character" w:customStyle="1" w:styleId="CommentSubjectChar">
    <w:name w:val="Comment Subject Char"/>
    <w:basedOn w:val="CommentTextChar"/>
    <w:link w:val="CommentSubject"/>
    <w:uiPriority w:val="99"/>
    <w:semiHidden/>
    <w:rsid w:val="00D55CA1"/>
    <w:rPr>
      <w:b/>
      <w:bCs/>
      <w:sz w:val="20"/>
      <w:szCs w:val="20"/>
    </w:rPr>
  </w:style>
  <w:style w:type="character" w:styleId="Hyperlink">
    <w:name w:val="Hyperlink"/>
    <w:basedOn w:val="DefaultParagraphFont"/>
    <w:uiPriority w:val="99"/>
    <w:unhideWhenUsed/>
    <w:rsid w:val="00F05C67"/>
    <w:rPr>
      <w:color w:val="0563C1" w:themeColor="hyperlink"/>
      <w:u w:val="single"/>
    </w:rPr>
  </w:style>
  <w:style w:type="paragraph" w:customStyle="1" w:styleId="LabProcedureReference">
    <w:name w:val="Lab Procedure Reference"/>
    <w:basedOn w:val="QuanserNormal"/>
    <w:next w:val="QuanserNormal"/>
    <w:link w:val="LabProcedureReferenceChar"/>
    <w:autoRedefine/>
    <w:qFormat/>
    <w:rsid w:val="0077226A"/>
    <w:pPr>
      <w:jc w:val="center"/>
    </w:pPr>
    <w:rPr>
      <w:color w:val="4472C4" w:themeColor="accent1"/>
    </w:rPr>
  </w:style>
  <w:style w:type="character" w:customStyle="1" w:styleId="QuanserHeading1Char">
    <w:name w:val="Quanser Heading 1 Char"/>
    <w:basedOn w:val="DefaultParagraphFont"/>
    <w:link w:val="QuanserHeading1"/>
    <w:rsid w:val="0013300C"/>
    <w:rPr>
      <w:rFonts w:ascii="Raleway" w:hAnsi="Raleway"/>
      <w:color w:val="E31A23"/>
      <w:sz w:val="28"/>
      <w:lang w:eastAsia="en-CA"/>
    </w:rPr>
  </w:style>
  <w:style w:type="character" w:customStyle="1" w:styleId="QuanserNormalChar">
    <w:name w:val="Quanser Normal Char"/>
    <w:basedOn w:val="QuanserHeading1Char"/>
    <w:link w:val="QuanserNormal"/>
    <w:rsid w:val="0013300C"/>
    <w:rPr>
      <w:rFonts w:ascii="Raleway" w:hAnsi="Raleway"/>
      <w:color w:val="2B2B2B"/>
      <w:sz w:val="28"/>
      <w:lang w:eastAsia="en-CA"/>
    </w:rPr>
  </w:style>
  <w:style w:type="character" w:customStyle="1" w:styleId="LabProcedureReferenceChar">
    <w:name w:val="Lab Procedure Reference Char"/>
    <w:basedOn w:val="QuanserNormalChar"/>
    <w:link w:val="LabProcedureReference"/>
    <w:rsid w:val="0077226A"/>
    <w:rPr>
      <w:rFonts w:ascii="Raleway" w:hAnsi="Raleway"/>
      <w:color w:val="4472C4" w:themeColor="accent1"/>
      <w:sz w:val="28"/>
      <w:lang w:eastAsia="en-CA"/>
    </w:rPr>
  </w:style>
  <w:style w:type="table" w:styleId="GridTable6Colorful-Accent5">
    <w:name w:val="Grid Table 6 Colorful Accent 5"/>
    <w:basedOn w:val="TableNormal"/>
    <w:uiPriority w:val="51"/>
    <w:rsid w:val="00195E9A"/>
    <w:pPr>
      <w:spacing w:after="0" w:line="240" w:lineRule="auto"/>
    </w:pPr>
    <w:rPr>
      <w:color w:val="A91319" w:themeColor="accent5" w:themeShade="BF"/>
    </w:rPr>
    <w:tblPr>
      <w:tblStyleRowBandSize w:val="1"/>
      <w:tblStyleColBandSize w:val="1"/>
      <w:tblBorders>
        <w:top w:val="single" w:sz="4" w:space="0" w:color="EF7479" w:themeColor="accent5" w:themeTint="99"/>
        <w:left w:val="single" w:sz="4" w:space="0" w:color="EF7479" w:themeColor="accent5" w:themeTint="99"/>
        <w:bottom w:val="single" w:sz="4" w:space="0" w:color="EF7479" w:themeColor="accent5" w:themeTint="99"/>
        <w:right w:val="single" w:sz="4" w:space="0" w:color="EF7479" w:themeColor="accent5" w:themeTint="99"/>
        <w:insideH w:val="single" w:sz="4" w:space="0" w:color="EF7479" w:themeColor="accent5" w:themeTint="99"/>
        <w:insideV w:val="single" w:sz="4" w:space="0" w:color="EF7479" w:themeColor="accent5" w:themeTint="99"/>
      </w:tblBorders>
    </w:tblPr>
    <w:tblStylePr w:type="firstRow">
      <w:rPr>
        <w:b/>
        <w:bCs/>
      </w:rPr>
      <w:tblPr/>
      <w:tcPr>
        <w:tcBorders>
          <w:bottom w:val="single" w:sz="12" w:space="0" w:color="EF7479" w:themeColor="accent5" w:themeTint="99"/>
        </w:tcBorders>
      </w:tcPr>
    </w:tblStylePr>
    <w:tblStylePr w:type="lastRow">
      <w:rPr>
        <w:b/>
        <w:bCs/>
      </w:rPr>
      <w:tblPr/>
      <w:tcPr>
        <w:tcBorders>
          <w:top w:val="double" w:sz="4" w:space="0" w:color="EF7479" w:themeColor="accent5" w:themeTint="99"/>
        </w:tcBorders>
      </w:tcPr>
    </w:tblStylePr>
    <w:tblStylePr w:type="firstCol">
      <w:rPr>
        <w:b/>
        <w:bCs/>
      </w:rPr>
    </w:tblStylePr>
    <w:tblStylePr w:type="lastCol">
      <w:rPr>
        <w:b/>
        <w:bCs/>
      </w:rPr>
    </w:tblStylePr>
    <w:tblStylePr w:type="band1Vert">
      <w:tblPr/>
      <w:tcPr>
        <w:shd w:val="clear" w:color="auto" w:fill="F9D0D2" w:themeFill="accent5" w:themeFillTint="33"/>
      </w:tcPr>
    </w:tblStylePr>
    <w:tblStylePr w:type="band1Horz">
      <w:tblPr/>
      <w:tcPr>
        <w:shd w:val="clear" w:color="auto" w:fill="F9D0D2" w:themeFill="accent5" w:themeFillTint="33"/>
      </w:tcPr>
    </w:tblStylePr>
  </w:style>
  <w:style w:type="paragraph" w:styleId="BodyText">
    <w:name w:val="Body Text"/>
    <w:basedOn w:val="Normal"/>
    <w:link w:val="BodyTextChar"/>
    <w:qFormat/>
    <w:rsid w:val="00C30EA5"/>
    <w:pPr>
      <w:spacing w:before="180" w:after="180" w:line="240" w:lineRule="auto"/>
      <w:jc w:val="both"/>
    </w:pPr>
    <w:rPr>
      <w:rFonts w:ascii="Raleway" w:hAnsi="Raleway"/>
      <w:color w:val="2B2B2B"/>
      <w:sz w:val="24"/>
      <w:szCs w:val="24"/>
      <w:lang w:val="en-US"/>
    </w:rPr>
  </w:style>
  <w:style w:type="character" w:customStyle="1" w:styleId="BodyTextChar">
    <w:name w:val="Body Text Char"/>
    <w:basedOn w:val="DefaultParagraphFont"/>
    <w:link w:val="BodyText"/>
    <w:rsid w:val="00C30EA5"/>
    <w:rPr>
      <w:rFonts w:ascii="Raleway" w:hAnsi="Raleway"/>
      <w:color w:val="2B2B2B"/>
      <w:sz w:val="24"/>
      <w:szCs w:val="24"/>
      <w:lang w:val="en-US"/>
    </w:rPr>
  </w:style>
  <w:style w:type="paragraph" w:customStyle="1" w:styleId="FirstParagraph">
    <w:name w:val="First Paragraph"/>
    <w:basedOn w:val="BodyText"/>
    <w:next w:val="BodyText"/>
    <w:qFormat/>
    <w:rsid w:val="00730320"/>
    <w:rPr>
      <w:sz w:val="22"/>
    </w:rPr>
  </w:style>
  <w:style w:type="paragraph" w:styleId="Caption">
    <w:name w:val="caption"/>
    <w:basedOn w:val="Normal"/>
    <w:next w:val="Normal"/>
    <w:uiPriority w:val="35"/>
    <w:unhideWhenUsed/>
    <w:qFormat/>
    <w:rsid w:val="00A97283"/>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078385">
      <w:bodyDiv w:val="1"/>
      <w:marLeft w:val="0"/>
      <w:marRight w:val="0"/>
      <w:marTop w:val="0"/>
      <w:marBottom w:val="0"/>
      <w:divBdr>
        <w:top w:val="none" w:sz="0" w:space="0" w:color="auto"/>
        <w:left w:val="none" w:sz="0" w:space="0" w:color="auto"/>
        <w:bottom w:val="none" w:sz="0" w:space="0" w:color="auto"/>
        <w:right w:val="none" w:sz="0" w:space="0" w:color="auto"/>
      </w:divBdr>
    </w:div>
    <w:div w:id="558126994">
      <w:bodyDiv w:val="1"/>
      <w:marLeft w:val="0"/>
      <w:marRight w:val="0"/>
      <w:marTop w:val="0"/>
      <w:marBottom w:val="0"/>
      <w:divBdr>
        <w:top w:val="none" w:sz="0" w:space="0" w:color="auto"/>
        <w:left w:val="none" w:sz="0" w:space="0" w:color="auto"/>
        <w:bottom w:val="none" w:sz="0" w:space="0" w:color="auto"/>
        <w:right w:val="none" w:sz="0" w:space="0" w:color="auto"/>
      </w:divBdr>
    </w:div>
    <w:div w:id="1929075918">
      <w:bodyDiv w:val="1"/>
      <w:marLeft w:val="0"/>
      <w:marRight w:val="0"/>
      <w:marTop w:val="0"/>
      <w:marBottom w:val="0"/>
      <w:divBdr>
        <w:top w:val="none" w:sz="0" w:space="0" w:color="auto"/>
        <w:left w:val="none" w:sz="0" w:space="0" w:color="auto"/>
        <w:bottom w:val="none" w:sz="0" w:space="0" w:color="auto"/>
        <w:right w:val="none" w:sz="0" w:space="0" w:color="auto"/>
      </w:divBdr>
    </w:div>
    <w:div w:id="2005163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sv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sv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svg"/><Relationship Id="rId20" Type="http://schemas.openxmlformats.org/officeDocument/2006/relationships/image" Target="media/image10.sv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svg"/><Relationship Id="rId22" Type="http://schemas.openxmlformats.org/officeDocument/2006/relationships/hyperlink" Target="http://www.quanser.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Quanser font colors">
      <a:dk1>
        <a:sysClr val="windowText" lastClr="000000"/>
      </a:dk1>
      <a:lt1>
        <a:srgbClr val="FFFFFF"/>
      </a:lt1>
      <a:dk2>
        <a:srgbClr val="44546A"/>
      </a:dk2>
      <a:lt2>
        <a:srgbClr val="E7E6E6"/>
      </a:lt2>
      <a:accent1>
        <a:srgbClr val="4472C4"/>
      </a:accent1>
      <a:accent2>
        <a:srgbClr val="ED7D31"/>
      </a:accent2>
      <a:accent3>
        <a:srgbClr val="A5A5A5"/>
      </a:accent3>
      <a:accent4>
        <a:srgbClr val="FFC000"/>
      </a:accent4>
      <a:accent5>
        <a:srgbClr val="E31A23"/>
      </a:accent5>
      <a:accent6>
        <a:srgbClr val="70AD47"/>
      </a:accent6>
      <a:hlink>
        <a:srgbClr val="0563C1"/>
      </a:hlink>
      <a:folHlink>
        <a:srgbClr val="E31A23"/>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03EB35890A9DD245977F730CB02AC81F" ma:contentTypeVersion="18" ma:contentTypeDescription="Create a new document." ma:contentTypeScope="" ma:versionID="9703845238d2187352aa3c18a9e70488">
  <xsd:schema xmlns:xsd="http://www.w3.org/2001/XMLSchema" xmlns:xs="http://www.w3.org/2001/XMLSchema" xmlns:p="http://schemas.microsoft.com/office/2006/metadata/properties" xmlns:ns2="0f635720-375e-4931-a0ed-79114ae99912" xmlns:ns3="d4a03c7d-cd7f-49b5-badb-dd8a14ab7fb0" targetNamespace="http://schemas.microsoft.com/office/2006/metadata/properties" ma:root="true" ma:fieldsID="32a54e54a5a398a34465dbf315457646" ns2:_="" ns3:_="">
    <xsd:import namespace="0f635720-375e-4931-a0ed-79114ae99912"/>
    <xsd:import namespace="d4a03c7d-cd7f-49b5-badb-dd8a14ab7fb0"/>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LengthInSeconds" minOccurs="0"/>
                <xsd:element ref="ns2:DemoNotes" minOccurs="0"/>
                <xsd:element ref="ns3:TaxCatchAll" minOccurs="0"/>
                <xsd:element ref="ns2: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f635720-375e-4931-a0ed-79114ae9991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DemoNotes" ma:index="20" nillable="true" ma:displayName="Demo Notes" ma:description="Any general info on what is required to run the demo&#10;" ma:format="Dropdown" ma:internalName="DemoNotes">
      <xsd:simpleType>
        <xsd:restriction base="dms:Note">
          <xsd:maxLength value="255"/>
        </xsd:restriction>
      </xsd:simpleType>
    </xsd:element>
    <xsd:element name="lcf76f155ced4ddcb4097134ff3c332f" ma:index="23" nillable="true" ma:taxonomy="true" ma:internalName="lcf76f155ced4ddcb4097134ff3c332f" ma:taxonomyFieldName="MediaServiceImageTags" ma:displayName="Image Tags" ma:readOnly="false" ma:fieldId="{5cf76f15-5ced-4ddc-b409-7134ff3c332f}" ma:taxonomyMulti="true" ma:sspId="97f35b57-67eb-403d-ad1e-946980157505"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d4a03c7d-cd7f-49b5-badb-dd8a14ab7fb0"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TaxCatchAll" ma:index="21" nillable="true" ma:displayName="Taxonomy Catch All Column" ma:hidden="true" ma:list="{e1f2e91a-4393-4441-a16e-d8b2747869e6}" ma:internalName="TaxCatchAll" ma:showField="CatchAllData" ma:web="d4a03c7d-cd7f-49b5-badb-dd8a14ab7fb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0f635720-375e-4931-a0ed-79114ae99912">
      <Terms xmlns="http://schemas.microsoft.com/office/infopath/2007/PartnerControls"/>
    </lcf76f155ced4ddcb4097134ff3c332f>
    <DemoNotes xmlns="0f635720-375e-4931-a0ed-79114ae99912" xsi:nil="true"/>
    <TaxCatchAll xmlns="d4a03c7d-cd7f-49b5-badb-dd8a14ab7fb0"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Mar06</b:Tag>
    <b:SourceType>Book</b:SourceType>
    <b:Guid>{5C9B97B4-0C1A-4468-A719-A91BC1C6631B}</b:Guid>
    <b:Author>
      <b:Author>
        <b:NameList>
          <b:Person>
            <b:Last>Spong</b:Last>
            <b:First>Mark</b:First>
            <b:Middle>W.</b:Middle>
          </b:Person>
        </b:NameList>
      </b:Author>
    </b:Author>
    <b:Title>Robot Modeling and Control</b:Title>
    <b:Year>2006</b:Year>
    <b:Publisher>Wiley</b:Publisher>
    <b:RefOrder>1</b:RefOrder>
  </b:Source>
  <b:Source>
    <b:Tag>Ste21</b:Tag>
    <b:SourceType>Book</b:SourceType>
    <b:Guid>{4F9164BE-DA03-43F4-8E7F-9552F766BB09}</b:Guid>
    <b:Author>
      <b:Author>
        <b:NameList>
          <b:Person>
            <b:Last>Waslander</b:Last>
            <b:First>Steven</b:First>
          </b:Person>
        </b:NameList>
      </b:Author>
    </b:Author>
    <b:Title>Vision for Self-Driving Cars</b:Title>
    <b:Year>2021</b:Year>
    <b:Publisher>Coursera</b:Publisher>
    <b:RefOrder>2</b:RefOrder>
  </b:Source>
  <b:Source>
    <b:Tag>Tim141</b:Tag>
    <b:SourceType>Book</b:SourceType>
    <b:Guid>{62DF1739-5768-4B67-B1D4-C44C48F66B47}</b:Guid>
    <b:Author>
      <b:Author>
        <b:NameList>
          <b:Person>
            <b:Last>Barfoot</b:Last>
            <b:First>Tim</b:First>
          </b:Person>
        </b:NameList>
      </b:Author>
    </b:Author>
    <b:Title>AER 1514 Introduction to Mobile Robotics</b:Title>
    <b:Year>2014</b:Year>
    <b:City>Toronto </b:City>
    <b:RefOrder>3</b:RefOrder>
  </b:Source>
</b:Sources>
</file>

<file path=customXml/itemProps1.xml><?xml version="1.0" encoding="utf-8"?>
<ds:datastoreItem xmlns:ds="http://schemas.openxmlformats.org/officeDocument/2006/customXml" ds:itemID="{AD04349F-BE9C-4E4E-A821-B4229FDD1E19}">
  <ds:schemaRefs>
    <ds:schemaRef ds:uri="http://schemas.microsoft.com/sharepoint/v3/contenttype/forms"/>
  </ds:schemaRefs>
</ds:datastoreItem>
</file>

<file path=customXml/itemProps2.xml><?xml version="1.0" encoding="utf-8"?>
<ds:datastoreItem xmlns:ds="http://schemas.openxmlformats.org/officeDocument/2006/customXml" ds:itemID="{1592EADC-8EB6-4AF8-A753-2D16C19BBB7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f635720-375e-4931-a0ed-79114ae99912"/>
    <ds:schemaRef ds:uri="d4a03c7d-cd7f-49b5-badb-dd8a14ab7fb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8033967-5ED8-471F-AE1E-73046F47CC97}">
  <ds:schemaRefs>
    <ds:schemaRef ds:uri="http://schemas.microsoft.com/office/infopath/2007/PartnerControls"/>
    <ds:schemaRef ds:uri="http://purl.org/dc/elements/1.1/"/>
    <ds:schemaRef ds:uri="http://purl.org/dc/terms/"/>
    <ds:schemaRef ds:uri="0f635720-375e-4931-a0ed-79114ae99912"/>
    <ds:schemaRef ds:uri="http://schemas.microsoft.com/office/2006/documentManagement/types"/>
    <ds:schemaRef ds:uri="http://schemas.openxmlformats.org/package/2006/metadata/core-properties"/>
    <ds:schemaRef ds:uri="http://www.w3.org/XML/1998/namespace"/>
    <ds:schemaRef ds:uri="http://purl.org/dc/dcmitype/"/>
    <ds:schemaRef ds:uri="d4a03c7d-cd7f-49b5-badb-dd8a14ab7fb0"/>
    <ds:schemaRef ds:uri="http://schemas.microsoft.com/office/2006/metadata/properties"/>
  </ds:schemaRefs>
</ds:datastoreItem>
</file>

<file path=customXml/itemProps4.xml><?xml version="1.0" encoding="utf-8"?>
<ds:datastoreItem xmlns:ds="http://schemas.openxmlformats.org/officeDocument/2006/customXml" ds:itemID="{FAA4136C-925C-4CC3-B1D7-1140FFCC00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1142</TotalTime>
  <Pages>3</Pages>
  <Words>1032</Words>
  <Characters>5885</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Arman Molki</dc:creator>
  <cp:keywords/>
  <dc:description/>
  <cp:lastModifiedBy>Lorena Gonzalez</cp:lastModifiedBy>
  <cp:revision>142</cp:revision>
  <cp:lastPrinted>2023-08-22T19:50:00Z</cp:lastPrinted>
  <dcterms:created xsi:type="dcterms:W3CDTF">2022-07-18T22:13:00Z</dcterms:created>
  <dcterms:modified xsi:type="dcterms:W3CDTF">2023-08-22T19:50:00Z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0x01010003EB35890A9DD245977F730CB02AC81F</vt:lpwstr>
  </property>
  <property fmtid="{D5CDD505-2E9C-101B-9397-08002B2CF9AE}" pid="3" name="GrammarlyDocumentId">
    <vt:lpwstr>dd00c9a0353bd07ee823255b302380c702745610286314a2dca2c298b14cd2a5</vt:lpwstr>
  </property>
  <property fmtid="{D5CDD505-2E9C-101B-9397-08002B2CF9AE}" pid="4" name="MediaServiceImageTags">
    <vt:lpwstr/>
  </property>
</Properties>
</file>